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555C90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555C90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555C90">
      <w:rPr>
        <w:i/>
        <w:color w:val="FF0000"/>
        <w:sz w:val="22"/>
        <w:szCs w:val="22"/>
      </w:rPr>
      <w:t>Human Trafficking/CSEC Summit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555C90">
      <w:rPr>
        <w:i/>
        <w:color w:val="FF0000"/>
        <w:sz w:val="22"/>
        <w:szCs w:val="22"/>
      </w:rPr>
      <w:t xml:space="preserve"> CRSEG257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2CB8"/>
    <w:rsid w:val="00004E4E"/>
    <w:rsid w:val="00005A6D"/>
    <w:rsid w:val="00023001"/>
    <w:rsid w:val="00040006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55C90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6E1CEB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A2C9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F1BF"/>
  <w15:docId w15:val="{2C475C86-0D0B-4378-BD08-43827BD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D173-02AF-4F05-9FEF-9272C27E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7</cp:revision>
  <cp:lastPrinted>2016-10-21T17:21:00Z</cp:lastPrinted>
  <dcterms:created xsi:type="dcterms:W3CDTF">2016-09-21T17:15:00Z</dcterms:created>
  <dcterms:modified xsi:type="dcterms:W3CDTF">2018-03-12T19:02:00Z</dcterms:modified>
</cp:coreProperties>
</file>