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9" w:rsidRDefault="00CA0249">
      <w:pPr>
        <w:rPr>
          <w:sz w:val="16"/>
        </w:rPr>
      </w:pPr>
    </w:p>
    <w:p w:rsidR="00CA0249" w:rsidRDefault="00CA0249">
      <w:pPr>
        <w:sectPr w:rsidR="00CA0249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tbl>
      <w:tblPr>
        <w:tblW w:w="10081" w:type="dxa"/>
        <w:tblInd w:w="-432" w:type="dxa"/>
        <w:tblLook w:val="0000"/>
      </w:tblPr>
      <w:tblGrid>
        <w:gridCol w:w="2880"/>
        <w:gridCol w:w="7201"/>
      </w:tblGrid>
      <w:tr w:rsidR="00625352" w:rsidRPr="00625352" w:rsidTr="00635D99">
        <w:trPr>
          <w:cantSplit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bookmarkStart w:id="5" w:name="bmDate"/>
            <w:bookmarkEnd w:id="5"/>
            <w:r w:rsidRPr="00625352">
              <w:rPr>
                <w:b/>
                <w:bCs/>
                <w:sz w:val="22"/>
                <w:szCs w:val="22"/>
              </w:rPr>
              <w:lastRenderedPageBreak/>
              <w:t>TO:</w:t>
            </w:r>
          </w:p>
        </w:tc>
        <w:tc>
          <w:tcPr>
            <w:tcW w:w="7201" w:type="dxa"/>
          </w:tcPr>
          <w:p w:rsidR="00625352" w:rsidRPr="00625352" w:rsidRDefault="00625352" w:rsidP="00635D99">
            <w:pPr>
              <w:pStyle w:val="CommentText"/>
              <w:rPr>
                <w:caps/>
                <w:sz w:val="22"/>
                <w:szCs w:val="22"/>
              </w:rPr>
            </w:pPr>
            <w:r w:rsidRPr="00625352">
              <w:rPr>
                <w:caps/>
                <w:sz w:val="22"/>
                <w:szCs w:val="22"/>
              </w:rPr>
              <w:t>Potential proposers</w:t>
            </w:r>
          </w:p>
        </w:tc>
      </w:tr>
      <w:tr w:rsidR="00625352" w:rsidRPr="00625352" w:rsidTr="00635D99">
        <w:trPr>
          <w:cantSplit/>
          <w:trHeight w:val="756"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7201" w:type="dxa"/>
          </w:tcPr>
          <w:p w:rsidR="00625352" w:rsidRPr="00625352" w:rsidRDefault="00625352" w:rsidP="00635D99">
            <w:pPr>
              <w:spacing w:after="240"/>
              <w:rPr>
                <w:sz w:val="22"/>
                <w:szCs w:val="22"/>
              </w:rPr>
            </w:pPr>
            <w:r w:rsidRPr="00625352">
              <w:rPr>
                <w:sz w:val="22"/>
                <w:szCs w:val="22"/>
              </w:rPr>
              <w:t>Administrative Office of the Courts</w:t>
            </w:r>
            <w:r w:rsidRPr="00625352">
              <w:rPr>
                <w:sz w:val="22"/>
                <w:szCs w:val="22"/>
              </w:rPr>
              <w:br/>
              <w:t>Fiscal Services Office</w:t>
            </w:r>
          </w:p>
        </w:tc>
      </w:tr>
      <w:tr w:rsidR="00625352" w:rsidRPr="00625352" w:rsidTr="00635D99">
        <w:trPr>
          <w:cantSplit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201" w:type="dxa"/>
          </w:tcPr>
          <w:p w:rsidR="00625352" w:rsidRPr="00625352" w:rsidRDefault="00625352" w:rsidP="00635D99">
            <w:pPr>
              <w:spacing w:after="240"/>
              <w:rPr>
                <w:sz w:val="22"/>
                <w:szCs w:val="22"/>
              </w:rPr>
            </w:pPr>
            <w:r w:rsidRPr="00625352">
              <w:rPr>
                <w:sz w:val="22"/>
                <w:szCs w:val="22"/>
              </w:rPr>
              <w:t xml:space="preserve">February 14, 2013 </w:t>
            </w:r>
          </w:p>
        </w:tc>
      </w:tr>
      <w:tr w:rsidR="00625352" w:rsidRPr="00625352" w:rsidTr="00635D99">
        <w:trPr>
          <w:cantSplit/>
          <w:trHeight w:val="585"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SUBJECT/PURPOSE OF MEMO:</w:t>
            </w:r>
          </w:p>
        </w:tc>
        <w:tc>
          <w:tcPr>
            <w:tcW w:w="7201" w:type="dxa"/>
          </w:tcPr>
          <w:p w:rsidR="00625352" w:rsidRPr="00625352" w:rsidRDefault="00625352" w:rsidP="00EF23F0">
            <w:pPr>
              <w:spacing w:after="240"/>
              <w:rPr>
                <w:sz w:val="22"/>
                <w:szCs w:val="22"/>
              </w:rPr>
            </w:pPr>
            <w:r w:rsidRPr="00625352">
              <w:rPr>
                <w:sz w:val="22"/>
                <w:szCs w:val="22"/>
              </w:rPr>
              <w:t>ADDENDUM #2 to REQUEST FOR PROPOSALS</w:t>
            </w:r>
            <w:r w:rsidRPr="00625352">
              <w:rPr>
                <w:sz w:val="22"/>
                <w:szCs w:val="22"/>
              </w:rPr>
              <w:br/>
              <w:t>The purpose of this addendum is to revise the procurement schedule in section 3.0 and the financial submittal requirements in section 5.1.2.</w:t>
            </w:r>
          </w:p>
        </w:tc>
      </w:tr>
      <w:tr w:rsidR="00625352" w:rsidRPr="00625352" w:rsidTr="00635D99">
        <w:trPr>
          <w:cantSplit/>
          <w:trHeight w:val="1242"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ACTION REQUIRED:</w:t>
            </w:r>
          </w:p>
        </w:tc>
        <w:tc>
          <w:tcPr>
            <w:tcW w:w="7201" w:type="dxa"/>
          </w:tcPr>
          <w:p w:rsidR="00625352" w:rsidRPr="00625352" w:rsidRDefault="00625352" w:rsidP="00635D99">
            <w:pPr>
              <w:rPr>
                <w:bCs/>
                <w:sz w:val="22"/>
                <w:szCs w:val="22"/>
              </w:rPr>
            </w:pPr>
            <w:r w:rsidRPr="00625352">
              <w:rPr>
                <w:bCs/>
                <w:sz w:val="22"/>
                <w:szCs w:val="22"/>
              </w:rPr>
              <w:t>You are invited to review and respond to the attached Request for Proposal (“RFP”):</w:t>
            </w:r>
          </w:p>
          <w:p w:rsidR="00625352" w:rsidRPr="00625352" w:rsidRDefault="00625352" w:rsidP="00635D99">
            <w:pPr>
              <w:ind w:left="1439" w:hanging="1439"/>
              <w:rPr>
                <w:bCs/>
                <w:sz w:val="22"/>
                <w:szCs w:val="22"/>
              </w:rPr>
            </w:pPr>
            <w:r w:rsidRPr="00625352">
              <w:rPr>
                <w:bCs/>
                <w:sz w:val="22"/>
                <w:szCs w:val="22"/>
              </w:rPr>
              <w:t>Project Title:</w:t>
            </w:r>
            <w:r w:rsidRPr="00625352">
              <w:rPr>
                <w:bCs/>
                <w:sz w:val="22"/>
                <w:szCs w:val="22"/>
              </w:rPr>
              <w:tab/>
              <w:t>Statewide Limited Telephonic Interpreter Services</w:t>
            </w:r>
          </w:p>
          <w:p w:rsidR="00625352" w:rsidRPr="00625352" w:rsidRDefault="00625352" w:rsidP="00635D99">
            <w:pPr>
              <w:ind w:left="1439" w:hanging="1439"/>
              <w:rPr>
                <w:bCs/>
                <w:sz w:val="22"/>
                <w:szCs w:val="22"/>
              </w:rPr>
            </w:pPr>
            <w:r w:rsidRPr="00625352">
              <w:rPr>
                <w:bCs/>
                <w:sz w:val="22"/>
                <w:szCs w:val="22"/>
              </w:rPr>
              <w:t>RFP Number:</w:t>
            </w:r>
            <w:r w:rsidRPr="00625352">
              <w:rPr>
                <w:bCs/>
                <w:sz w:val="22"/>
                <w:szCs w:val="22"/>
              </w:rPr>
              <w:tab/>
              <w:t>FIN032811CK</w:t>
            </w:r>
          </w:p>
        </w:tc>
      </w:tr>
      <w:tr w:rsidR="00625352" w:rsidRPr="00625352" w:rsidTr="00635D99">
        <w:trPr>
          <w:cantSplit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PRE-PROPOSAL BIDDERS’ CONFERENCE:</w:t>
            </w:r>
          </w:p>
        </w:tc>
        <w:tc>
          <w:tcPr>
            <w:tcW w:w="7201" w:type="dxa"/>
          </w:tcPr>
          <w:p w:rsidR="005D644C" w:rsidRDefault="005D644C" w:rsidP="00635D99">
            <w:pPr>
              <w:spacing w:after="240"/>
              <w:rPr>
                <w:color w:val="000000"/>
                <w:sz w:val="22"/>
                <w:szCs w:val="22"/>
              </w:rPr>
            </w:pPr>
          </w:p>
          <w:p w:rsidR="00625352" w:rsidRPr="00625352" w:rsidRDefault="00625352" w:rsidP="00635D99">
            <w:pPr>
              <w:spacing w:after="240"/>
              <w:rPr>
                <w:bCs/>
                <w:sz w:val="22"/>
                <w:szCs w:val="22"/>
              </w:rPr>
            </w:pPr>
            <w:r w:rsidRPr="00625352">
              <w:rPr>
                <w:color w:val="000000"/>
                <w:sz w:val="22"/>
                <w:szCs w:val="22"/>
              </w:rPr>
              <w:t>There will be no pre-proposal bidders’ conference.</w:t>
            </w:r>
          </w:p>
        </w:tc>
      </w:tr>
      <w:tr w:rsidR="00625352" w:rsidRPr="00625352" w:rsidTr="00635D99">
        <w:trPr>
          <w:cantSplit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PROPOSAL DUE DATE:</w:t>
            </w:r>
          </w:p>
        </w:tc>
        <w:tc>
          <w:tcPr>
            <w:tcW w:w="7201" w:type="dxa"/>
          </w:tcPr>
          <w:p w:rsidR="00625352" w:rsidRPr="00625352" w:rsidRDefault="00625352" w:rsidP="00384809">
            <w:pPr>
              <w:spacing w:after="240"/>
              <w:rPr>
                <w:sz w:val="22"/>
                <w:szCs w:val="22"/>
              </w:rPr>
            </w:pPr>
            <w:r w:rsidRPr="00625352">
              <w:rPr>
                <w:sz w:val="22"/>
                <w:szCs w:val="22"/>
              </w:rPr>
              <w:t xml:space="preserve">Proposals must be received by </w:t>
            </w:r>
            <w:r w:rsidRPr="00384809">
              <w:rPr>
                <w:sz w:val="22"/>
                <w:szCs w:val="22"/>
              </w:rPr>
              <w:t xml:space="preserve">March </w:t>
            </w:r>
            <w:r w:rsidR="00384809" w:rsidRPr="00384809">
              <w:rPr>
                <w:sz w:val="22"/>
                <w:szCs w:val="22"/>
              </w:rPr>
              <w:t>22</w:t>
            </w:r>
            <w:r w:rsidRPr="00384809">
              <w:rPr>
                <w:sz w:val="22"/>
                <w:szCs w:val="22"/>
              </w:rPr>
              <w:t>, 2013, no later than 1:00 p.m. PST.</w:t>
            </w:r>
            <w:r w:rsidRPr="00625352">
              <w:rPr>
                <w:sz w:val="22"/>
                <w:szCs w:val="22"/>
              </w:rPr>
              <w:t xml:space="preserve">  </w:t>
            </w:r>
          </w:p>
        </w:tc>
      </w:tr>
      <w:tr w:rsidR="00625352" w:rsidRPr="00625352" w:rsidTr="00635D99">
        <w:trPr>
          <w:cantSplit/>
          <w:trHeight w:val="1557"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>SUBMISSION OF PROPOSAL:</w:t>
            </w:r>
          </w:p>
        </w:tc>
        <w:tc>
          <w:tcPr>
            <w:tcW w:w="7201" w:type="dxa"/>
          </w:tcPr>
          <w:p w:rsidR="00625352" w:rsidRPr="00625352" w:rsidRDefault="00625352" w:rsidP="00635D99">
            <w:pPr>
              <w:spacing w:after="240"/>
              <w:rPr>
                <w:sz w:val="22"/>
                <w:szCs w:val="22"/>
              </w:rPr>
            </w:pPr>
            <w:r w:rsidRPr="00625352">
              <w:rPr>
                <w:sz w:val="22"/>
                <w:szCs w:val="22"/>
              </w:rPr>
              <w:t>Proposals must be sent to:</w:t>
            </w:r>
            <w:r w:rsidRPr="00625352">
              <w:rPr>
                <w:sz w:val="22"/>
                <w:szCs w:val="22"/>
              </w:rPr>
              <w:br/>
              <w:t>Judicial Council of California</w:t>
            </w:r>
            <w:r w:rsidRPr="00625352">
              <w:rPr>
                <w:sz w:val="22"/>
                <w:szCs w:val="22"/>
              </w:rPr>
              <w:br/>
              <w:t>Administrative Office of the Courts</w:t>
            </w:r>
            <w:r w:rsidRPr="00625352">
              <w:rPr>
                <w:sz w:val="22"/>
                <w:szCs w:val="22"/>
              </w:rPr>
              <w:br/>
              <w:t>Attn:  Nadine McFadden  RFP #F</w:t>
            </w:r>
            <w:r w:rsidRPr="00625352">
              <w:rPr>
                <w:bCs/>
                <w:sz w:val="22"/>
                <w:szCs w:val="22"/>
              </w:rPr>
              <w:t>IN032811CK</w:t>
            </w:r>
            <w:r w:rsidRPr="00625352">
              <w:rPr>
                <w:sz w:val="22"/>
                <w:szCs w:val="22"/>
              </w:rPr>
              <w:br/>
              <w:t>455 Golden Gate Avenue</w:t>
            </w:r>
            <w:r w:rsidRPr="00625352">
              <w:rPr>
                <w:sz w:val="22"/>
                <w:szCs w:val="22"/>
              </w:rPr>
              <w:br/>
              <w:t>San Francisco, CA  94102</w:t>
            </w:r>
          </w:p>
        </w:tc>
      </w:tr>
      <w:tr w:rsidR="00625352" w:rsidRPr="00625352" w:rsidTr="00635D99">
        <w:trPr>
          <w:cantSplit/>
          <w:trHeight w:val="1557"/>
        </w:trPr>
        <w:tc>
          <w:tcPr>
            <w:tcW w:w="2880" w:type="dxa"/>
          </w:tcPr>
          <w:p w:rsidR="00625352" w:rsidRPr="00625352" w:rsidRDefault="00625352" w:rsidP="00635D99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25352">
              <w:rPr>
                <w:b/>
                <w:bCs/>
                <w:sz w:val="22"/>
                <w:szCs w:val="22"/>
              </w:rPr>
              <w:t xml:space="preserve">QUESTIONS TO THE SOLICITATIONS MAILBOX: </w:t>
            </w:r>
          </w:p>
        </w:tc>
        <w:tc>
          <w:tcPr>
            <w:tcW w:w="7201" w:type="dxa"/>
          </w:tcPr>
          <w:p w:rsidR="00625352" w:rsidRPr="00625352" w:rsidRDefault="00625352" w:rsidP="00635D99">
            <w:pPr>
              <w:spacing w:after="240"/>
              <w:rPr>
                <w:sz w:val="22"/>
                <w:szCs w:val="22"/>
              </w:rPr>
            </w:pPr>
            <w:r w:rsidRPr="00625352">
              <w:rPr>
                <w:sz w:val="22"/>
                <w:szCs w:val="22"/>
              </w:rPr>
              <w:t xml:space="preserve">Questions regarding this RFP should be directed to </w:t>
            </w:r>
            <w:hyperlink r:id="rId11" w:history="1">
              <w:r w:rsidRPr="00625352">
                <w:rPr>
                  <w:rStyle w:val="Hyperlink"/>
                  <w:sz w:val="22"/>
                  <w:szCs w:val="22"/>
                </w:rPr>
                <w:t>solicitations@jud.ca.gov</w:t>
              </w:r>
            </w:hyperlink>
            <w:r w:rsidRPr="00625352">
              <w:rPr>
                <w:sz w:val="22"/>
                <w:szCs w:val="22"/>
              </w:rPr>
              <w:t xml:space="preserve"> </w:t>
            </w:r>
            <w:r w:rsidRPr="00384809">
              <w:rPr>
                <w:sz w:val="22"/>
                <w:szCs w:val="22"/>
              </w:rPr>
              <w:t>by February 1, 2013, no later than 1:00 p.m. PST</w:t>
            </w:r>
          </w:p>
        </w:tc>
      </w:tr>
    </w:tbl>
    <w:p w:rsidR="00CA0249" w:rsidRDefault="00CA0249">
      <w:pPr>
        <w:pStyle w:val="BodyText"/>
      </w:pPr>
    </w:p>
    <w:p w:rsidR="00625352" w:rsidRPr="00625352" w:rsidRDefault="00625352" w:rsidP="00625352">
      <w:pPr>
        <w:autoSpaceDE w:val="0"/>
        <w:autoSpaceDN w:val="0"/>
        <w:adjustRightInd w:val="0"/>
        <w:spacing w:after="240"/>
        <w:rPr>
          <w:rFonts w:ascii="Times New Roman Bold" w:hAnsi="Times New Roman Bold"/>
          <w:b/>
          <w:caps/>
        </w:rPr>
      </w:pPr>
      <w:bookmarkStart w:id="6" w:name="bmStart"/>
      <w:bookmarkEnd w:id="6"/>
      <w:r w:rsidRPr="00625352">
        <w:rPr>
          <w:rFonts w:ascii="Times New Roman Bold" w:hAnsi="Times New Roman Bold"/>
          <w:b/>
          <w:caps/>
        </w:rPr>
        <w:t>This Addendum #2 hereby modifies the RFP as follow:</w:t>
      </w:r>
    </w:p>
    <w:p w:rsidR="00625352" w:rsidRPr="00D0089D" w:rsidRDefault="00625352" w:rsidP="00625352">
      <w:pPr>
        <w:autoSpaceDE w:val="0"/>
        <w:autoSpaceDN w:val="0"/>
        <w:adjustRightInd w:val="0"/>
        <w:spacing w:after="240"/>
        <w:ind w:left="720" w:hanging="720"/>
        <w:rPr>
          <w:bCs/>
        </w:rPr>
      </w:pPr>
      <w:r w:rsidRPr="00D0089D">
        <w:t>I</w:t>
      </w:r>
      <w:r>
        <w:t>.</w:t>
      </w:r>
      <w:r w:rsidRPr="00D0089D">
        <w:tab/>
        <w:t>For changes to the RFP document, any deletions in the RFP are shown in strikeout font (</w:t>
      </w:r>
      <w:r w:rsidRPr="00D0089D">
        <w:rPr>
          <w:strike/>
          <w:color w:val="FF0000"/>
        </w:rPr>
        <w:t>strikeout font</w:t>
      </w:r>
      <w:r w:rsidRPr="00D0089D">
        <w:t>) and any insertions are shown in underlined font (</w:t>
      </w:r>
      <w:r w:rsidRPr="00D0089D">
        <w:rPr>
          <w:color w:val="0000FF"/>
          <w:u w:val="single"/>
        </w:rPr>
        <w:t>underlined font</w:t>
      </w:r>
      <w:r w:rsidRPr="00D0089D">
        <w:t>)</w:t>
      </w:r>
      <w:r>
        <w:t>, and p</w:t>
      </w:r>
      <w:r w:rsidRPr="00D0089D">
        <w:t xml:space="preserve">aragraph numbers refer to the numbers in the original RFP.  </w:t>
      </w:r>
      <w:r>
        <w:t>Sections 3.0 and 5.1.2 are revised as follows:</w:t>
      </w:r>
    </w:p>
    <w:p w:rsidR="00625352" w:rsidRDefault="00625352" w:rsidP="00625352">
      <w:pPr>
        <w:widowControl w:val="0"/>
        <w:rPr>
          <w:b/>
          <w:bCs/>
          <w:color w:val="000000" w:themeColor="text1"/>
        </w:rPr>
      </w:pPr>
    </w:p>
    <w:p w:rsidR="00625352" w:rsidRPr="006059C2" w:rsidRDefault="00625352" w:rsidP="00625352">
      <w:pPr>
        <w:widowControl w:val="0"/>
        <w:ind w:left="720"/>
        <w:rPr>
          <w:b/>
          <w:bCs/>
          <w:color w:val="000000" w:themeColor="text1"/>
        </w:rPr>
      </w:pPr>
      <w:r w:rsidRPr="006059C2">
        <w:rPr>
          <w:b/>
          <w:bCs/>
          <w:color w:val="000000" w:themeColor="text1"/>
        </w:rPr>
        <w:t>3.0</w:t>
      </w:r>
      <w:r w:rsidRPr="006059C2">
        <w:rPr>
          <w:b/>
          <w:bCs/>
          <w:color w:val="000000" w:themeColor="text1"/>
        </w:rPr>
        <w:tab/>
        <w:t>TIMELINE FOR THIS RFP</w:t>
      </w:r>
    </w:p>
    <w:p w:rsidR="00625352" w:rsidRPr="006059C2" w:rsidRDefault="00625352" w:rsidP="00625352">
      <w:pPr>
        <w:widowControl w:val="0"/>
        <w:rPr>
          <w:bCs/>
          <w:color w:val="000000" w:themeColor="text1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9"/>
        <w:gridCol w:w="3219"/>
      </w:tblGrid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bookmarkStart w:id="7" w:name="_Toc254612527"/>
            <w:r w:rsidRPr="0001613E">
              <w:rPr>
                <w:sz w:val="22"/>
                <w:szCs w:val="22"/>
              </w:rPr>
              <w:t>RFP issued to http://www.court.ca.gov/reference/rfp/:</w:t>
            </w:r>
          </w:p>
        </w:tc>
        <w:tc>
          <w:tcPr>
            <w:tcW w:w="3374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23, 2012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Addendum #1, revising RFP, issued to http://www.court.ca.gov/reference/rfp/:</w:t>
            </w:r>
          </w:p>
        </w:tc>
        <w:tc>
          <w:tcPr>
            <w:tcW w:w="3374" w:type="dxa"/>
          </w:tcPr>
          <w:p w:rsidR="00625352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26, 2012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 w:rsidRPr="0001613E">
              <w:rPr>
                <w:sz w:val="22"/>
                <w:szCs w:val="22"/>
              </w:rPr>
              <w:t xml:space="preserve">Deadline </w:t>
            </w:r>
            <w:r>
              <w:rPr>
                <w:sz w:val="22"/>
                <w:szCs w:val="22"/>
              </w:rPr>
              <w:t xml:space="preserve">For Questions to </w:t>
            </w:r>
            <w:hyperlink r:id="rId12" w:history="1">
              <w:r w:rsidRPr="00E12271">
                <w:rPr>
                  <w:rStyle w:val="Hyperlink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3374" w:type="dxa"/>
          </w:tcPr>
          <w:p w:rsidR="00625352" w:rsidRPr="005D644C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 w:rsidRPr="005D644C">
              <w:rPr>
                <w:sz w:val="22"/>
                <w:szCs w:val="22"/>
              </w:rPr>
              <w:t>1:00 p.m., February 1, 2013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 and Answers Posted</w:t>
            </w:r>
          </w:p>
        </w:tc>
        <w:tc>
          <w:tcPr>
            <w:tcW w:w="3374" w:type="dxa"/>
          </w:tcPr>
          <w:p w:rsidR="00D8177A" w:rsidRPr="005D644C" w:rsidRDefault="00625352" w:rsidP="00635D99">
            <w:pPr>
              <w:pStyle w:val="NormalIndent"/>
              <w:spacing w:before="40" w:after="40"/>
              <w:ind w:left="0"/>
              <w:rPr>
                <w:strike/>
                <w:color w:val="FF0000"/>
                <w:sz w:val="22"/>
                <w:szCs w:val="22"/>
              </w:rPr>
            </w:pPr>
            <w:r w:rsidRPr="005D644C">
              <w:rPr>
                <w:strike/>
                <w:color w:val="FF0000"/>
                <w:sz w:val="22"/>
                <w:szCs w:val="22"/>
              </w:rPr>
              <w:t>February 14, 2013</w:t>
            </w:r>
            <w:r w:rsidR="00D8177A" w:rsidRPr="005D644C">
              <w:rPr>
                <w:strike/>
                <w:color w:val="FF0000"/>
                <w:sz w:val="22"/>
                <w:szCs w:val="22"/>
              </w:rPr>
              <w:t xml:space="preserve"> </w:t>
            </w:r>
          </w:p>
          <w:p w:rsidR="00625352" w:rsidRPr="005D644C" w:rsidRDefault="00D8177A" w:rsidP="00FC709E">
            <w:pPr>
              <w:pStyle w:val="NormalIndent"/>
              <w:spacing w:before="40" w:after="40"/>
              <w:ind w:left="0"/>
              <w:rPr>
                <w:color w:val="0000FF"/>
                <w:sz w:val="22"/>
                <w:szCs w:val="22"/>
                <w:u w:val="single"/>
              </w:rPr>
            </w:pPr>
            <w:r w:rsidRPr="005D644C">
              <w:rPr>
                <w:color w:val="0000FF"/>
                <w:sz w:val="22"/>
                <w:szCs w:val="22"/>
                <w:u w:val="single"/>
              </w:rPr>
              <w:t>February 2</w:t>
            </w:r>
            <w:r w:rsidR="00FC709E" w:rsidRPr="005D644C">
              <w:rPr>
                <w:color w:val="0000FF"/>
                <w:sz w:val="22"/>
                <w:szCs w:val="22"/>
                <w:u w:val="single"/>
              </w:rPr>
              <w:t>8</w:t>
            </w:r>
            <w:r w:rsidRPr="005D644C">
              <w:rPr>
                <w:color w:val="0000FF"/>
                <w:sz w:val="22"/>
                <w:szCs w:val="22"/>
                <w:u w:val="single"/>
              </w:rPr>
              <w:t>, 2013</w:t>
            </w:r>
          </w:p>
        </w:tc>
      </w:tr>
      <w:tr w:rsidR="00625352" w:rsidRPr="0001613E" w:rsidTr="00635D99">
        <w:trPr>
          <w:trHeight w:val="377"/>
        </w:trPr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 w:rsidRPr="0001613E">
              <w:rPr>
                <w:sz w:val="22"/>
                <w:szCs w:val="22"/>
              </w:rPr>
              <w:t>Proposal Due Date and Time</w:t>
            </w:r>
          </w:p>
        </w:tc>
        <w:tc>
          <w:tcPr>
            <w:tcW w:w="3374" w:type="dxa"/>
          </w:tcPr>
          <w:p w:rsidR="00625352" w:rsidRPr="005D644C" w:rsidRDefault="00625352" w:rsidP="00635D99">
            <w:pPr>
              <w:pStyle w:val="NormalIndent"/>
              <w:spacing w:before="40" w:after="40"/>
              <w:ind w:left="0"/>
              <w:rPr>
                <w:strike/>
                <w:color w:val="FF0000"/>
                <w:sz w:val="22"/>
                <w:szCs w:val="22"/>
              </w:rPr>
            </w:pPr>
            <w:r w:rsidRPr="005D644C">
              <w:rPr>
                <w:strike/>
                <w:color w:val="FF0000"/>
                <w:sz w:val="22"/>
                <w:szCs w:val="22"/>
              </w:rPr>
              <w:t>1:00 p.m., March 8, 2013</w:t>
            </w:r>
          </w:p>
          <w:p w:rsidR="00FC709E" w:rsidRPr="005D644C" w:rsidRDefault="00FC709E" w:rsidP="00635D99">
            <w:pPr>
              <w:pStyle w:val="NormalIndent"/>
              <w:spacing w:before="40" w:after="40"/>
              <w:ind w:left="0"/>
              <w:rPr>
                <w:color w:val="0000FF"/>
                <w:sz w:val="22"/>
                <w:szCs w:val="22"/>
                <w:u w:val="single"/>
              </w:rPr>
            </w:pPr>
            <w:r w:rsidRPr="005D644C">
              <w:rPr>
                <w:color w:val="0000FF"/>
                <w:sz w:val="22"/>
                <w:szCs w:val="22"/>
                <w:u w:val="single"/>
              </w:rPr>
              <w:t>1:00 p.m., March 22, 2013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of Proposals (estimated)</w:t>
            </w:r>
          </w:p>
        </w:tc>
        <w:tc>
          <w:tcPr>
            <w:tcW w:w="3374" w:type="dxa"/>
          </w:tcPr>
          <w:p w:rsidR="00D8177A" w:rsidRPr="00D8177A" w:rsidRDefault="00625352" w:rsidP="00D8177A">
            <w:pPr>
              <w:pStyle w:val="NormalIndent"/>
              <w:spacing w:before="40" w:after="40"/>
              <w:ind w:left="0"/>
              <w:rPr>
                <w:strike/>
                <w:color w:val="FF0000"/>
                <w:sz w:val="22"/>
                <w:szCs w:val="22"/>
              </w:rPr>
            </w:pPr>
            <w:r w:rsidRPr="00275DCB">
              <w:rPr>
                <w:strike/>
                <w:color w:val="FF0000"/>
                <w:sz w:val="22"/>
                <w:szCs w:val="22"/>
              </w:rPr>
              <w:t xml:space="preserve">March </w:t>
            </w:r>
            <w:r w:rsidR="00534480" w:rsidRPr="00275DCB">
              <w:rPr>
                <w:strike/>
                <w:color w:val="FF0000"/>
                <w:sz w:val="22"/>
                <w:szCs w:val="22"/>
              </w:rPr>
              <w:t>8</w:t>
            </w:r>
            <w:r w:rsidRPr="00275DCB">
              <w:rPr>
                <w:strike/>
                <w:color w:val="FF0000"/>
                <w:sz w:val="22"/>
                <w:szCs w:val="22"/>
              </w:rPr>
              <w:t>– March 2</w:t>
            </w:r>
            <w:r w:rsidR="00D8177A" w:rsidRPr="00275DCB">
              <w:rPr>
                <w:strike/>
                <w:color w:val="FF0000"/>
                <w:sz w:val="22"/>
                <w:szCs w:val="22"/>
              </w:rPr>
              <w:t>9, 2013</w:t>
            </w:r>
            <w:r w:rsidR="00534480" w:rsidRPr="00D8177A">
              <w:rPr>
                <w:strike/>
                <w:color w:val="FF0000"/>
                <w:sz w:val="22"/>
                <w:szCs w:val="22"/>
              </w:rPr>
              <w:t xml:space="preserve"> </w:t>
            </w:r>
          </w:p>
          <w:p w:rsidR="00625352" w:rsidRPr="0001613E" w:rsidDel="00751388" w:rsidRDefault="00D8177A" w:rsidP="00D8177A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March 22 - A</w:t>
            </w:r>
            <w:r w:rsidR="00534480" w:rsidRPr="00534480">
              <w:rPr>
                <w:color w:val="0000FF"/>
                <w:sz w:val="22"/>
                <w:szCs w:val="22"/>
                <w:u w:val="single"/>
              </w:rPr>
              <w:t>pril 1</w:t>
            </w:r>
            <w:r>
              <w:rPr>
                <w:color w:val="0000FF"/>
                <w:sz w:val="22"/>
                <w:szCs w:val="22"/>
                <w:u w:val="single"/>
              </w:rPr>
              <w:t>2, 2013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Intent to Award (estimated)</w:t>
            </w:r>
          </w:p>
        </w:tc>
        <w:tc>
          <w:tcPr>
            <w:tcW w:w="3374" w:type="dxa"/>
          </w:tcPr>
          <w:p w:rsidR="0019334C" w:rsidRDefault="00A64C07" w:rsidP="0019334C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 w:rsidRPr="00534480">
              <w:rPr>
                <w:strike/>
                <w:color w:val="FF0000"/>
                <w:sz w:val="22"/>
                <w:szCs w:val="22"/>
              </w:rPr>
              <w:t>March 2</w:t>
            </w:r>
            <w:r w:rsidR="0019334C">
              <w:rPr>
                <w:strike/>
                <w:color w:val="FF0000"/>
                <w:sz w:val="22"/>
                <w:szCs w:val="22"/>
              </w:rPr>
              <w:t>9, 2013</w:t>
            </w:r>
            <w:r>
              <w:rPr>
                <w:sz w:val="22"/>
                <w:szCs w:val="22"/>
              </w:rPr>
              <w:t xml:space="preserve"> </w:t>
            </w:r>
          </w:p>
          <w:p w:rsidR="00625352" w:rsidRPr="0001613E" w:rsidRDefault="00A64C07" w:rsidP="0019334C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 w:rsidRPr="00534480">
              <w:rPr>
                <w:color w:val="0000FF"/>
                <w:sz w:val="22"/>
                <w:szCs w:val="22"/>
                <w:u w:val="single"/>
              </w:rPr>
              <w:t>April 1</w:t>
            </w:r>
            <w:r w:rsidR="0019334C">
              <w:rPr>
                <w:color w:val="0000FF"/>
                <w:sz w:val="22"/>
                <w:szCs w:val="22"/>
                <w:u w:val="single"/>
              </w:rPr>
              <w:t>2, 2013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Negotiations and Execution (estimated)</w:t>
            </w:r>
          </w:p>
        </w:tc>
        <w:tc>
          <w:tcPr>
            <w:tcW w:w="3374" w:type="dxa"/>
          </w:tcPr>
          <w:p w:rsidR="006370F4" w:rsidRDefault="0019334C" w:rsidP="006370F4">
            <w:pPr>
              <w:pStyle w:val="NormalIndent"/>
              <w:spacing w:before="40" w:after="40"/>
              <w:ind w:left="0"/>
              <w:rPr>
                <w:strike/>
                <w:color w:val="FF0000"/>
                <w:sz w:val="22"/>
                <w:szCs w:val="22"/>
              </w:rPr>
            </w:pPr>
            <w:r>
              <w:rPr>
                <w:strike/>
                <w:color w:val="FF0000"/>
                <w:sz w:val="22"/>
                <w:szCs w:val="22"/>
              </w:rPr>
              <w:t>April 2, 2013 – April 30, 2013</w:t>
            </w:r>
          </w:p>
          <w:p w:rsidR="00625352" w:rsidRPr="0001613E" w:rsidRDefault="0019334C" w:rsidP="005E0796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April 16 – May 14, 2013</w:t>
            </w:r>
            <w:r w:rsidR="00625352">
              <w:rPr>
                <w:sz w:val="22"/>
                <w:szCs w:val="22"/>
              </w:rPr>
              <w:t xml:space="preserve">  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Start Date (estimated)</w:t>
            </w:r>
          </w:p>
        </w:tc>
        <w:tc>
          <w:tcPr>
            <w:tcW w:w="3374" w:type="dxa"/>
          </w:tcPr>
          <w:p w:rsidR="006370F4" w:rsidRDefault="006370F4" w:rsidP="006370F4">
            <w:pPr>
              <w:pStyle w:val="NormalIndent"/>
              <w:spacing w:before="40" w:after="40"/>
              <w:ind w:left="0"/>
              <w:rPr>
                <w:strike/>
                <w:color w:val="FF0000"/>
                <w:sz w:val="22"/>
                <w:szCs w:val="22"/>
              </w:rPr>
            </w:pPr>
            <w:r>
              <w:rPr>
                <w:strike/>
                <w:color w:val="FF0000"/>
                <w:sz w:val="22"/>
                <w:szCs w:val="22"/>
              </w:rPr>
              <w:t>May 1, 2013</w:t>
            </w:r>
          </w:p>
          <w:p w:rsidR="00625352" w:rsidRPr="0001613E" w:rsidRDefault="006370F4" w:rsidP="006370F4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May 15, 2013</w:t>
            </w:r>
          </w:p>
        </w:tc>
      </w:tr>
      <w:tr w:rsidR="00625352" w:rsidRPr="0001613E" w:rsidTr="00635D99">
        <w:tc>
          <w:tcPr>
            <w:tcW w:w="5086" w:type="dxa"/>
          </w:tcPr>
          <w:p w:rsidR="00625352" w:rsidRPr="0001613E" w:rsidRDefault="00625352" w:rsidP="00635D99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End Date (estimated)</w:t>
            </w:r>
          </w:p>
        </w:tc>
        <w:tc>
          <w:tcPr>
            <w:tcW w:w="3374" w:type="dxa"/>
          </w:tcPr>
          <w:p w:rsidR="006370F4" w:rsidRDefault="00625352" w:rsidP="00A64C07">
            <w:pPr>
              <w:pStyle w:val="NormalIndent"/>
              <w:spacing w:before="40" w:after="40"/>
              <w:ind w:left="0"/>
              <w:rPr>
                <w:strike/>
                <w:color w:val="FF0000"/>
                <w:sz w:val="22"/>
                <w:szCs w:val="22"/>
              </w:rPr>
            </w:pPr>
            <w:r w:rsidRPr="00A64C07">
              <w:rPr>
                <w:strike/>
                <w:color w:val="FF0000"/>
                <w:sz w:val="22"/>
                <w:szCs w:val="22"/>
              </w:rPr>
              <w:t>April 3</w:t>
            </w:r>
            <w:r w:rsidR="005E0796">
              <w:rPr>
                <w:strike/>
                <w:color w:val="FF0000"/>
                <w:sz w:val="22"/>
                <w:szCs w:val="22"/>
              </w:rPr>
              <w:t>0</w:t>
            </w:r>
            <w:r w:rsidR="006370F4">
              <w:rPr>
                <w:strike/>
                <w:color w:val="FF0000"/>
                <w:sz w:val="22"/>
                <w:szCs w:val="22"/>
              </w:rPr>
              <w:t>, 2015</w:t>
            </w:r>
          </w:p>
          <w:p w:rsidR="00625352" w:rsidRPr="0001613E" w:rsidRDefault="00A64C07" w:rsidP="006370F4">
            <w:pPr>
              <w:pStyle w:val="NormalIndent"/>
              <w:spacing w:before="40" w:after="40"/>
              <w:ind w:left="0"/>
              <w:rPr>
                <w:sz w:val="22"/>
                <w:szCs w:val="22"/>
              </w:rPr>
            </w:pPr>
            <w:r w:rsidRPr="00A64C07">
              <w:rPr>
                <w:color w:val="0000FF"/>
                <w:sz w:val="22"/>
                <w:szCs w:val="22"/>
                <w:u w:val="single"/>
              </w:rPr>
              <w:t>May 1</w:t>
            </w:r>
            <w:r w:rsidR="006370F4">
              <w:rPr>
                <w:color w:val="0000FF"/>
                <w:sz w:val="22"/>
                <w:szCs w:val="22"/>
                <w:u w:val="single"/>
              </w:rPr>
              <w:t>4, 2015</w:t>
            </w:r>
          </w:p>
        </w:tc>
      </w:tr>
    </w:tbl>
    <w:p w:rsidR="00625352" w:rsidRDefault="00625352" w:rsidP="00625352">
      <w:pPr>
        <w:pStyle w:val="NormalIndent"/>
        <w:ind w:left="1440"/>
        <w:rPr>
          <w:sz w:val="22"/>
          <w:szCs w:val="22"/>
        </w:rPr>
      </w:pPr>
    </w:p>
    <w:p w:rsidR="00625352" w:rsidRPr="0001613E" w:rsidRDefault="00625352" w:rsidP="00625352">
      <w:pPr>
        <w:pStyle w:val="NormalIndent"/>
        <w:ind w:left="1440"/>
        <w:rPr>
          <w:sz w:val="22"/>
          <w:szCs w:val="22"/>
        </w:rPr>
      </w:pPr>
    </w:p>
    <w:p w:rsidR="00625352" w:rsidRPr="0001613E" w:rsidRDefault="00625352" w:rsidP="00625352">
      <w:pPr>
        <w:keepNext/>
        <w:numPr>
          <w:ilvl w:val="2"/>
          <w:numId w:val="10"/>
        </w:numPr>
        <w:tabs>
          <w:tab w:val="left" w:pos="1620"/>
          <w:tab w:val="left" w:pos="2070"/>
          <w:tab w:val="left" w:pos="2160"/>
          <w:tab w:val="left" w:pos="2340"/>
        </w:tabs>
        <w:spacing w:after="240"/>
        <w:ind w:hanging="3240"/>
        <w:rPr>
          <w:sz w:val="22"/>
          <w:szCs w:val="22"/>
        </w:rPr>
      </w:pPr>
      <w:r w:rsidRPr="0001613E">
        <w:rPr>
          <w:sz w:val="22"/>
          <w:szCs w:val="22"/>
        </w:rPr>
        <w:t>Proposer information.</w:t>
      </w:r>
    </w:p>
    <w:p w:rsidR="00625352" w:rsidRPr="0001613E" w:rsidRDefault="00625352" w:rsidP="00625352">
      <w:pPr>
        <w:keepNext/>
        <w:spacing w:after="240"/>
        <w:ind w:left="2160" w:hanging="540"/>
        <w:rPr>
          <w:sz w:val="22"/>
          <w:szCs w:val="22"/>
        </w:rPr>
      </w:pPr>
      <w:r w:rsidRPr="0001613E">
        <w:rPr>
          <w:sz w:val="22"/>
          <w:szCs w:val="22"/>
        </w:rPr>
        <w:t>On a separate page(s) the following information shall be included:</w:t>
      </w: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num" w:pos="1620"/>
          <w:tab w:val="left" w:pos="189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>A short narrative description of the proposer’s organization, including organization charts and indication of company officers where applicable.</w:t>
      </w:r>
    </w:p>
    <w:p w:rsidR="00625352" w:rsidRPr="0001613E" w:rsidRDefault="00625352" w:rsidP="00625352">
      <w:pPr>
        <w:tabs>
          <w:tab w:val="left" w:pos="1890"/>
        </w:tabs>
        <w:ind w:left="2160"/>
        <w:rPr>
          <w:sz w:val="22"/>
          <w:szCs w:val="22"/>
        </w:rPr>
      </w:pP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>Total number of years in business.</w:t>
      </w:r>
    </w:p>
    <w:p w:rsidR="00625352" w:rsidRPr="0001613E" w:rsidRDefault="00625352" w:rsidP="00625352">
      <w:pPr>
        <w:ind w:left="2160"/>
        <w:rPr>
          <w:sz w:val="22"/>
          <w:szCs w:val="22"/>
        </w:rPr>
      </w:pP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num" w:pos="189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>Number of years providing products and services similar in size and scope to those requested in this RFP.</w:t>
      </w:r>
    </w:p>
    <w:p w:rsidR="00625352" w:rsidRPr="0001613E" w:rsidRDefault="00625352" w:rsidP="00625352">
      <w:pPr>
        <w:ind w:left="2160"/>
        <w:rPr>
          <w:sz w:val="22"/>
          <w:szCs w:val="22"/>
        </w:rPr>
      </w:pP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left" w:pos="1890"/>
          <w:tab w:val="left" w:pos="2160"/>
          <w:tab w:val="left" w:pos="2250"/>
        </w:tabs>
        <w:spacing w:after="120"/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 xml:space="preserve">Provide the names, addresses, contacts and telephone numbers of three (3) of your present customers of like size and </w:t>
      </w:r>
      <w:r>
        <w:rPr>
          <w:sz w:val="22"/>
          <w:szCs w:val="22"/>
        </w:rPr>
        <w:t xml:space="preserve">requirements </w:t>
      </w:r>
      <w:r w:rsidRPr="0001613E">
        <w:rPr>
          <w:sz w:val="22"/>
          <w:szCs w:val="22"/>
        </w:rPr>
        <w:t xml:space="preserve">for whom you are providing telephonic interpretation services. </w:t>
      </w: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num" w:pos="189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 xml:space="preserve">Annual contract value of the proposer’s three (3) largest contracts for similar services in the past three (3) years. </w:t>
      </w:r>
    </w:p>
    <w:p w:rsidR="00625352" w:rsidRPr="0001613E" w:rsidRDefault="00625352" w:rsidP="00625352">
      <w:pPr>
        <w:ind w:left="2160"/>
        <w:rPr>
          <w:sz w:val="22"/>
          <w:szCs w:val="22"/>
        </w:rPr>
      </w:pPr>
    </w:p>
    <w:p w:rsidR="00625352" w:rsidRPr="00B977F2" w:rsidRDefault="00625352" w:rsidP="00625352">
      <w:pPr>
        <w:numPr>
          <w:ilvl w:val="0"/>
          <w:numId w:val="9"/>
        </w:numPr>
        <w:tabs>
          <w:tab w:val="clear" w:pos="2520"/>
          <w:tab w:val="num" w:pos="1890"/>
        </w:tabs>
        <w:ind w:left="1890" w:hanging="270"/>
        <w:rPr>
          <w:sz w:val="22"/>
          <w:szCs w:val="22"/>
        </w:rPr>
      </w:pPr>
      <w:r w:rsidRPr="00A8080A">
        <w:rPr>
          <w:strike/>
          <w:color w:val="FF0000"/>
          <w:sz w:val="22"/>
          <w:szCs w:val="22"/>
        </w:rPr>
        <w:lastRenderedPageBreak/>
        <w:t>An audited profit and loss statement and balance sheet for the proposer’s last three (3) fiscal years.</w:t>
      </w:r>
      <w:r w:rsidRPr="00B977F2">
        <w:rPr>
          <w:sz w:val="22"/>
          <w:szCs w:val="22"/>
        </w:rPr>
        <w:t xml:space="preserve">  </w:t>
      </w:r>
      <w:r w:rsidRPr="00B977F2">
        <w:rPr>
          <w:rFonts w:cs="Arial"/>
          <w:color w:val="0000FF"/>
          <w:spacing w:val="-3"/>
          <w:sz w:val="22"/>
          <w:szCs w:val="22"/>
          <w:u w:val="single"/>
        </w:rPr>
        <w:t>Proof of financial solvency or stability (e.g., balance sheets and income statements)</w:t>
      </w:r>
    </w:p>
    <w:p w:rsidR="00B977F2" w:rsidRPr="0001613E" w:rsidRDefault="00B977F2" w:rsidP="00B977F2">
      <w:pPr>
        <w:ind w:left="1620"/>
        <w:rPr>
          <w:sz w:val="22"/>
          <w:szCs w:val="22"/>
        </w:rPr>
      </w:pP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num" w:pos="189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 xml:space="preserve">Significant transactional events in the past five (5) years such as: bankruptcies, mergers, acquisitions and initial public offerings. </w:t>
      </w:r>
    </w:p>
    <w:p w:rsidR="00625352" w:rsidRPr="0001613E" w:rsidRDefault="00625352" w:rsidP="00625352">
      <w:pPr>
        <w:ind w:left="2160"/>
        <w:rPr>
          <w:sz w:val="22"/>
          <w:szCs w:val="22"/>
        </w:rPr>
      </w:pP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num" w:pos="189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>Complete and submit Attachment 4 – Payee Data Record Form.  Note that if an individual or sole proprietorship, using a social security number for tax recording purposes, is awarded a contract, the social security number will be required prior to finalizing a contract.</w:t>
      </w:r>
    </w:p>
    <w:p w:rsidR="00625352" w:rsidRPr="0001613E" w:rsidRDefault="00625352" w:rsidP="00625352">
      <w:pPr>
        <w:ind w:left="2160"/>
        <w:rPr>
          <w:sz w:val="22"/>
          <w:szCs w:val="22"/>
        </w:rPr>
      </w:pPr>
    </w:p>
    <w:p w:rsidR="00625352" w:rsidRPr="0001613E" w:rsidRDefault="00625352" w:rsidP="00625352">
      <w:pPr>
        <w:numPr>
          <w:ilvl w:val="0"/>
          <w:numId w:val="9"/>
        </w:numPr>
        <w:tabs>
          <w:tab w:val="clear" w:pos="2520"/>
          <w:tab w:val="num" w:pos="1890"/>
        </w:tabs>
        <w:ind w:left="1890" w:hanging="270"/>
        <w:rPr>
          <w:sz w:val="22"/>
          <w:szCs w:val="22"/>
        </w:rPr>
      </w:pPr>
      <w:r w:rsidRPr="0001613E">
        <w:rPr>
          <w:sz w:val="22"/>
          <w:szCs w:val="22"/>
        </w:rPr>
        <w:t>Current Insurance Certificates</w:t>
      </w:r>
      <w:r>
        <w:rPr>
          <w:sz w:val="22"/>
          <w:szCs w:val="22"/>
        </w:rPr>
        <w:t xml:space="preserve"> and Business Licenses.</w:t>
      </w:r>
    </w:p>
    <w:p w:rsidR="00625352" w:rsidRPr="0001613E" w:rsidRDefault="00625352" w:rsidP="00625352">
      <w:pPr>
        <w:keepNext/>
        <w:tabs>
          <w:tab w:val="num" w:pos="1890"/>
        </w:tabs>
        <w:ind w:left="2160"/>
        <w:rPr>
          <w:sz w:val="22"/>
          <w:szCs w:val="22"/>
        </w:rPr>
      </w:pPr>
    </w:p>
    <w:p w:rsidR="00625352" w:rsidRPr="0001613E" w:rsidRDefault="00625352" w:rsidP="00625352">
      <w:pPr>
        <w:pStyle w:val="BodyText2"/>
        <w:spacing w:after="0" w:line="240" w:lineRule="auto"/>
        <w:ind w:left="720" w:hanging="720"/>
        <w:jc w:val="both"/>
        <w:rPr>
          <w:color w:val="000000"/>
          <w:sz w:val="22"/>
          <w:szCs w:val="22"/>
        </w:rPr>
      </w:pPr>
    </w:p>
    <w:bookmarkEnd w:id="7"/>
    <w:p w:rsidR="00625352" w:rsidRPr="0001613E" w:rsidRDefault="00625352" w:rsidP="00625352">
      <w:pPr>
        <w:pStyle w:val="Heading1"/>
        <w:spacing w:before="0" w:after="0"/>
        <w:ind w:left="630"/>
        <w:rPr>
          <w:b/>
          <w:i/>
          <w:szCs w:val="22"/>
        </w:rPr>
      </w:pPr>
    </w:p>
    <w:p w:rsidR="00625352" w:rsidRPr="00A8080A" w:rsidRDefault="00625352" w:rsidP="00625352">
      <w:pPr>
        <w:jc w:val="center"/>
        <w:rPr>
          <w:i/>
          <w:sz w:val="20"/>
          <w:szCs w:val="20"/>
        </w:rPr>
      </w:pPr>
      <w:r w:rsidRPr="00A8080A">
        <w:rPr>
          <w:i/>
          <w:sz w:val="20"/>
          <w:szCs w:val="20"/>
        </w:rPr>
        <w:t>END OF ADDENDUM</w:t>
      </w:r>
    </w:p>
    <w:p w:rsidR="00CA0249" w:rsidRDefault="00CA0249" w:rsidP="00625352"/>
    <w:sectPr w:rsidR="00CA0249" w:rsidSect="009C091D">
      <w:headerReference w:type="default" r:id="rId13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52" w:rsidRDefault="00625352">
      <w:r>
        <w:separator/>
      </w:r>
    </w:p>
  </w:endnote>
  <w:endnote w:type="continuationSeparator" w:id="0">
    <w:p w:rsidR="00625352" w:rsidRDefault="0062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ex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52" w:rsidRDefault="00625352" w:rsidP="00625352">
    <w:pPr>
      <w:pStyle w:val="Footer"/>
      <w:jc w:val="center"/>
      <w:rPr>
        <w:sz w:val="20"/>
        <w:szCs w:val="20"/>
      </w:rPr>
    </w:pPr>
    <w:r w:rsidRPr="00861019">
      <w:rPr>
        <w:sz w:val="20"/>
        <w:szCs w:val="20"/>
      </w:rPr>
      <w:t xml:space="preserve">Page </w:t>
    </w:r>
    <w:r w:rsidR="00BE4B18" w:rsidRPr="00861019">
      <w:rPr>
        <w:b/>
        <w:sz w:val="20"/>
        <w:szCs w:val="20"/>
      </w:rPr>
      <w:fldChar w:fldCharType="begin"/>
    </w:r>
    <w:r w:rsidRPr="00861019">
      <w:rPr>
        <w:b/>
        <w:sz w:val="20"/>
        <w:szCs w:val="20"/>
      </w:rPr>
      <w:instrText xml:space="preserve"> PAGE </w:instrText>
    </w:r>
    <w:r w:rsidR="00BE4B18" w:rsidRPr="00861019">
      <w:rPr>
        <w:b/>
        <w:sz w:val="20"/>
        <w:szCs w:val="20"/>
      </w:rPr>
      <w:fldChar w:fldCharType="separate"/>
    </w:r>
    <w:r w:rsidR="00B977F2">
      <w:rPr>
        <w:b/>
        <w:noProof/>
        <w:sz w:val="20"/>
        <w:szCs w:val="20"/>
      </w:rPr>
      <w:t>3</w:t>
    </w:r>
    <w:r w:rsidR="00BE4B18" w:rsidRPr="00861019">
      <w:rPr>
        <w:b/>
        <w:sz w:val="20"/>
        <w:szCs w:val="20"/>
      </w:rPr>
      <w:fldChar w:fldCharType="end"/>
    </w:r>
    <w:r w:rsidRPr="00861019">
      <w:rPr>
        <w:sz w:val="20"/>
        <w:szCs w:val="20"/>
      </w:rPr>
      <w:t xml:space="preserve"> of </w:t>
    </w:r>
    <w:r w:rsidR="00BE4B18" w:rsidRPr="00861019">
      <w:rPr>
        <w:b/>
        <w:sz w:val="20"/>
        <w:szCs w:val="20"/>
      </w:rPr>
      <w:fldChar w:fldCharType="begin"/>
    </w:r>
    <w:r w:rsidRPr="00861019">
      <w:rPr>
        <w:b/>
        <w:sz w:val="20"/>
        <w:szCs w:val="20"/>
      </w:rPr>
      <w:instrText xml:space="preserve"> NUMPAGES  </w:instrText>
    </w:r>
    <w:r w:rsidR="00BE4B18" w:rsidRPr="00861019">
      <w:rPr>
        <w:b/>
        <w:sz w:val="20"/>
        <w:szCs w:val="20"/>
      </w:rPr>
      <w:fldChar w:fldCharType="separate"/>
    </w:r>
    <w:r w:rsidR="00B977F2">
      <w:rPr>
        <w:b/>
        <w:noProof/>
        <w:sz w:val="20"/>
        <w:szCs w:val="20"/>
      </w:rPr>
      <w:t>3</w:t>
    </w:r>
    <w:r w:rsidR="00BE4B18" w:rsidRPr="00861019">
      <w:rPr>
        <w:b/>
        <w:sz w:val="20"/>
        <w:szCs w:val="20"/>
      </w:rPr>
      <w:fldChar w:fldCharType="end"/>
    </w:r>
  </w:p>
  <w:p w:rsidR="00625352" w:rsidRDefault="00625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52" w:rsidRDefault="00625352" w:rsidP="00625352">
    <w:pPr>
      <w:pStyle w:val="Footer"/>
      <w:jc w:val="center"/>
      <w:rPr>
        <w:sz w:val="20"/>
        <w:szCs w:val="20"/>
      </w:rPr>
    </w:pPr>
    <w:r w:rsidRPr="00861019">
      <w:rPr>
        <w:sz w:val="20"/>
        <w:szCs w:val="20"/>
      </w:rPr>
      <w:t xml:space="preserve">Page </w:t>
    </w:r>
    <w:r w:rsidR="00BE4B18" w:rsidRPr="00861019">
      <w:rPr>
        <w:b/>
        <w:sz w:val="20"/>
        <w:szCs w:val="20"/>
      </w:rPr>
      <w:fldChar w:fldCharType="begin"/>
    </w:r>
    <w:r w:rsidRPr="00861019">
      <w:rPr>
        <w:b/>
        <w:sz w:val="20"/>
        <w:szCs w:val="20"/>
      </w:rPr>
      <w:instrText xml:space="preserve"> PAGE </w:instrText>
    </w:r>
    <w:r w:rsidR="00BE4B18" w:rsidRPr="00861019">
      <w:rPr>
        <w:b/>
        <w:sz w:val="20"/>
        <w:szCs w:val="20"/>
      </w:rPr>
      <w:fldChar w:fldCharType="separate"/>
    </w:r>
    <w:r w:rsidR="005D644C">
      <w:rPr>
        <w:b/>
        <w:noProof/>
        <w:sz w:val="20"/>
        <w:szCs w:val="20"/>
      </w:rPr>
      <w:t>1</w:t>
    </w:r>
    <w:r w:rsidR="00BE4B18" w:rsidRPr="00861019">
      <w:rPr>
        <w:b/>
        <w:sz w:val="20"/>
        <w:szCs w:val="20"/>
      </w:rPr>
      <w:fldChar w:fldCharType="end"/>
    </w:r>
    <w:r w:rsidRPr="00861019">
      <w:rPr>
        <w:sz w:val="20"/>
        <w:szCs w:val="20"/>
      </w:rPr>
      <w:t xml:space="preserve"> of </w:t>
    </w:r>
    <w:r w:rsidR="00BE4B18" w:rsidRPr="00861019">
      <w:rPr>
        <w:b/>
        <w:sz w:val="20"/>
        <w:szCs w:val="20"/>
      </w:rPr>
      <w:fldChar w:fldCharType="begin"/>
    </w:r>
    <w:r w:rsidRPr="00861019">
      <w:rPr>
        <w:b/>
        <w:sz w:val="20"/>
        <w:szCs w:val="20"/>
      </w:rPr>
      <w:instrText xml:space="preserve"> NUMPAGES  </w:instrText>
    </w:r>
    <w:r w:rsidR="00BE4B18" w:rsidRPr="00861019">
      <w:rPr>
        <w:b/>
        <w:sz w:val="20"/>
        <w:szCs w:val="20"/>
      </w:rPr>
      <w:fldChar w:fldCharType="separate"/>
    </w:r>
    <w:r w:rsidR="005D644C">
      <w:rPr>
        <w:b/>
        <w:noProof/>
        <w:sz w:val="20"/>
        <w:szCs w:val="20"/>
      </w:rPr>
      <w:t>3</w:t>
    </w:r>
    <w:r w:rsidR="00BE4B18" w:rsidRPr="00861019">
      <w:rPr>
        <w:b/>
        <w:sz w:val="20"/>
        <w:szCs w:val="20"/>
      </w:rPr>
      <w:fldChar w:fldCharType="end"/>
    </w:r>
  </w:p>
  <w:p w:rsidR="00625352" w:rsidRDefault="00625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52" w:rsidRDefault="00625352">
      <w:r>
        <w:separator/>
      </w:r>
    </w:p>
  </w:footnote>
  <w:footnote w:type="continuationSeparator" w:id="0">
    <w:p w:rsidR="00625352" w:rsidRDefault="00625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52" w:rsidRDefault="00625352">
    <w:pPr>
      <w:pStyle w:val="Header"/>
    </w:pPr>
    <w:r>
      <w:t>February 14, 2013</w:t>
    </w:r>
  </w:p>
  <w:p w:rsidR="00625352" w:rsidRDefault="00625352" w:rsidP="00625352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BE4B18">
    <w:r w:rsidRPr="00BE4B1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113.25pt;margin-top:144.2pt;width:205.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NbhQIAABY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" stroked="f">
          <v:textbox style="mso-next-textbox:#Text Box 4">
            <w:txbxContent>
              <w:p w:rsidR="00CA0249" w:rsidRDefault="00CA0249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BE4B18">
      <w:rPr>
        <w:noProof/>
        <w:sz w:val="20"/>
      </w:rPr>
      <w:pict>
        <v:shape id="Text Box 6" o:spid="_x0000_s4102" type="#_x0000_t202" style="position:absolute;margin-left:327.45pt;margin-top:144.95pt;width:208.8pt;height:78.55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LM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F6vTGVeB0b8DND7ANLMdMnbnT9LNDSt+0RG35lbW6bzlhEF0WTiZnR0ccF0A2&#10;/TvN4Bqy8zoCDY3tQumgGAjQgaXHEzMhFAqbeVoW+SswUbCV5Xy6mM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" stroked="f">
          <v:textbox style="mso-next-textbox:#Text Box 6">
            <w:txbxContent>
              <w:p w:rsidR="00147E60" w:rsidRPr="009A7EF3" w:rsidRDefault="00147E60" w:rsidP="009A7EF3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STEVEN JAHR</w:t>
                </w:r>
              </w:p>
              <w:p w:rsidR="00147E60" w:rsidRPr="009A7EF3" w:rsidRDefault="00147E60" w:rsidP="000F18BB">
                <w:pPr>
                  <w:pStyle w:val="JCCTitle"/>
                  <w:spacing w:after="135" w:line="180" w:lineRule="exact"/>
                  <w:jc w:val="center"/>
                  <w:rPr>
                    <w:spacing w:val="6"/>
                  </w:rPr>
                </w:pPr>
                <w:r w:rsidRPr="009A7EF3">
                  <w:rPr>
                    <w:spacing w:val="6"/>
                  </w:rPr>
                  <w:t>Administrative Director of the Courts</w:t>
                </w:r>
              </w:p>
              <w:p w:rsidR="00147E60" w:rsidRPr="00E1043E" w:rsidRDefault="00625352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0" w:name="bmDivDirector"/>
                <w:bookmarkEnd w:id="0"/>
                <w:r>
                  <w:rPr>
                    <w:spacing w:val="40"/>
                    <w:sz w:val="16"/>
                    <w:szCs w:val="16"/>
                  </w:rPr>
                  <w:t>CURT SODERLUND</w:t>
                </w:r>
              </w:p>
              <w:p w:rsidR="00147E60" w:rsidRPr="00E1043E" w:rsidRDefault="00625352" w:rsidP="000F18BB">
                <w:pPr>
                  <w:pStyle w:val="JCCTitle"/>
                  <w:spacing w:after="135" w:line="180" w:lineRule="exact"/>
                  <w:jc w:val="center"/>
                  <w:rPr>
                    <w:szCs w:val="16"/>
                  </w:rPr>
                </w:pPr>
                <w:bookmarkStart w:id="1" w:name="bmDivTitle"/>
                <w:bookmarkEnd w:id="1"/>
                <w:r>
                  <w:rPr>
                    <w:szCs w:val="16"/>
                  </w:rPr>
                  <w:t>Chief Administrative Officer</w:t>
                </w:r>
              </w:p>
              <w:p w:rsidR="00147E60" w:rsidRPr="00E1043E" w:rsidRDefault="00625352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2" w:name="bmDirector"/>
                <w:bookmarkEnd w:id="2"/>
                <w:r>
                  <w:rPr>
                    <w:spacing w:val="40"/>
                    <w:sz w:val="16"/>
                    <w:szCs w:val="16"/>
                  </w:rPr>
                  <w:t>ZLATKO R. THEODOROVIC</w:t>
                </w:r>
              </w:p>
              <w:p w:rsidR="00147E60" w:rsidRPr="00E1043E" w:rsidRDefault="00625352" w:rsidP="005238DC">
                <w:pPr>
                  <w:pStyle w:val="JCCTitle"/>
                  <w:spacing w:line="180" w:lineRule="exact"/>
                  <w:jc w:val="center"/>
                  <w:rPr>
                    <w:szCs w:val="16"/>
                  </w:rPr>
                </w:pPr>
                <w:bookmarkStart w:id="3" w:name="bmOffice"/>
                <w:bookmarkEnd w:id="3"/>
                <w:r>
                  <w:rPr>
                    <w:szCs w:val="16"/>
                  </w:rPr>
                  <w:t>Director, Fiscal Services Office</w:t>
                </w:r>
              </w:p>
            </w:txbxContent>
          </v:textbox>
          <w10:wrap type="square"/>
        </v:shape>
      </w:pict>
    </w:r>
    <w:r w:rsidRPr="00BE4B18">
      <w:rPr>
        <w:noProof/>
        <w:sz w:val="20"/>
      </w:rPr>
      <w:pict>
        <v:shape id="Text Box 5" o:spid="_x0000_s4098" type="#_x0000_t202" style="position:absolute;margin-left:100.5pt;margin-top:144.2pt;width:213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mdggIAABY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" stroked="f">
          <v:textbox style="mso-next-textbox:#Text Box 5">
            <w:txbxContent>
              <w:p w:rsidR="00680DC4" w:rsidRDefault="00680DC4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BE4B18">
      <w:rPr>
        <w:noProof/>
        <w:sz w:val="20"/>
      </w:rPr>
      <w:pict>
        <v:shape id="Text Box 2" o:spid="_x0000_s4101" type="#_x0000_t202" style="position:absolute;margin-left:-67.2pt;margin-top:144.95pt;width:172.2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S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" stroked="f">
          <v:textbox style="mso-next-textbox:#Text Box 2">
            <w:txbxContent>
              <w:p w:rsidR="00147E60" w:rsidRPr="009A7EF3" w:rsidRDefault="00147E60" w:rsidP="00147E60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TANI G. CANTIL-SAKAUYE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Chief Justice of California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Chair of the Judicial Council</w:t>
                </w:r>
              </w:p>
              <w:p w:rsidR="00CA0249" w:rsidRPr="00147E60" w:rsidRDefault="00CA0249" w:rsidP="00147E60"/>
            </w:txbxContent>
          </v:textbox>
          <w10:wrap type="square"/>
        </v:shape>
      </w:pict>
    </w:r>
    <w:r w:rsidRPr="00BE4B18">
      <w:rPr>
        <w:noProof/>
        <w:sz w:val="20"/>
      </w:rPr>
      <w:pict>
        <v:shape id="Text Box 1" o:spid="_x0000_s4100" type="#_x0000_t202" style="position:absolute;margin-left:-1in;margin-top:-30.75pt;width:613.15pt;height:177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" stroked="f">
          <o:lock v:ext="edit" aspectratio="t"/>
          <v:textbox style="mso-next-textbox:#Text Box 1" inset="7.5pt,3.75pt,7.5pt,3.75pt">
            <w:txbxContent>
              <w:p w:rsidR="00147E60" w:rsidRPr="00147E60" w:rsidRDefault="00D60AAB" w:rsidP="00147E60">
                <w:pPr>
                  <w:spacing w:before="210"/>
                  <w:jc w:val="center"/>
                  <w:rPr>
                    <w:rFonts w:ascii="Linotext" w:hAnsi="Linotext"/>
                    <w:sz w:val="18"/>
                    <w:szCs w:val="18"/>
                  </w:rPr>
                </w:pPr>
                <w:r>
                  <w:rPr>
                    <w:rFonts w:ascii="Linotext" w:hAnsi="Linotext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382997" cy="1289304"/>
                      <wp:effectExtent l="0" t="0" r="0" b="0"/>
                      <wp:docPr id="2" name="Picture 1" descr="Letterhead_header.e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tterhead_header.e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2997" cy="1289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47E60" w:rsidRPr="002144C8" w:rsidRDefault="00625352" w:rsidP="00C37652">
                <w:pPr>
                  <w:spacing w:before="90" w:after="70"/>
                  <w:jc w:val="center"/>
                  <w:rPr>
                    <w:rFonts w:ascii="Goudy Old Style" w:hAnsi="Goudy Old Style"/>
                    <w:sz w:val="20"/>
                  </w:rPr>
                </w:pPr>
                <w:bookmarkStart w:id="4" w:name="bmDivision"/>
                <w:bookmarkEnd w:id="4"/>
                <w:r>
                  <w:rPr>
                    <w:rFonts w:ascii="Goudy Old Style" w:hAnsi="Goudy Old Style"/>
                    <w:sz w:val="20"/>
                  </w:rPr>
                  <w:t>JUDICIAL AND COURT ADMINISTRATIVE SERVICES DIVISION</w:t>
                </w:r>
              </w:p>
              <w:p w:rsidR="00147E60" w:rsidRPr="00C37652" w:rsidRDefault="00147E60" w:rsidP="00147E60">
                <w:pPr>
                  <w:pStyle w:val="JCCAddress1stline"/>
                  <w:spacing w:before="0" w:line="300" w:lineRule="exact"/>
                  <w:rPr>
                    <w:spacing w:val="10"/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 xml:space="preserve">455 Golden Gate 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Avenue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San Francisco, California 94102-3688</w:t>
                </w:r>
              </w:p>
              <w:p w:rsidR="00147E60" w:rsidRPr="00D0703D" w:rsidRDefault="00147E60" w:rsidP="00147E60">
                <w:pPr>
                  <w:pStyle w:val="JCCAddress2ndline"/>
                  <w:spacing w:line="300" w:lineRule="exact"/>
                  <w:rPr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>Telephone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4200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Fax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4205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TDD 415-865-4272</w:t>
                </w:r>
              </w:p>
              <w:p w:rsidR="00CA0249" w:rsidRDefault="00CA0249">
                <w:pPr>
                  <w:pStyle w:val="JCCTitle"/>
                </w:pPr>
              </w:p>
            </w:txbxContent>
          </v:textbox>
          <w10:wrap type="square"/>
        </v:shape>
      </w:pict>
    </w:r>
    <w:r w:rsidRPr="00BE4B18">
      <w:rPr>
        <w:noProof/>
        <w:sz w:val="20"/>
      </w:rPr>
      <w:pict>
        <v:shape id="Text Box 3" o:spid="_x0000_s4097" type="#_x0000_t202" style="position:absolute;margin-left:373.05pt;margin-top:144.2pt;width:2in;height:1in;z-index:2516541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8MggIAABY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" stroked="f">
          <v:textbox style="mso-next-textbox:#Text Box 3">
            <w:txbxContent>
              <w:p w:rsidR="00CA0249" w:rsidRPr="00292C5A" w:rsidRDefault="00CA0249" w:rsidP="00292C5A"/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52" w:rsidRDefault="00625352" w:rsidP="00625352">
    <w:pPr>
      <w:pStyle w:val="Header"/>
      <w:rPr>
        <w:sz w:val="22"/>
        <w:szCs w:val="22"/>
      </w:rPr>
    </w:pPr>
    <w:r>
      <w:rPr>
        <w:color w:val="000000"/>
        <w:sz w:val="22"/>
        <w:szCs w:val="22"/>
      </w:rPr>
      <w:t>Statewide Limited Telephonic Interpreter Services</w:t>
    </w:r>
    <w:r w:rsidRPr="00DA7781">
      <w:rPr>
        <w:b/>
        <w:color w:val="000000"/>
        <w:sz w:val="22"/>
        <w:szCs w:val="22"/>
      </w:rPr>
      <w:t xml:space="preserve"> </w:t>
    </w:r>
  </w:p>
  <w:p w:rsidR="00625352" w:rsidRDefault="00625352" w:rsidP="00625352">
    <w:pPr>
      <w:pStyle w:val="CommentText"/>
      <w:tabs>
        <w:tab w:val="left" w:pos="1242"/>
      </w:tabs>
      <w:ind w:right="252"/>
      <w:jc w:val="both"/>
      <w:rPr>
        <w:bCs/>
        <w:sz w:val="22"/>
        <w:szCs w:val="22"/>
      </w:rPr>
    </w:pPr>
    <w:r w:rsidRPr="00AE790C">
      <w:rPr>
        <w:sz w:val="22"/>
        <w:szCs w:val="22"/>
      </w:rPr>
      <w:t>RFP N</w:t>
    </w:r>
    <w:r>
      <w:rPr>
        <w:sz w:val="22"/>
        <w:szCs w:val="22"/>
      </w:rPr>
      <w:t>umber:</w:t>
    </w:r>
    <w:r w:rsidRPr="00AE790C">
      <w:rPr>
        <w:sz w:val="22"/>
        <w:szCs w:val="22"/>
      </w:rPr>
      <w:t xml:space="preserve"> </w:t>
    </w:r>
    <w:r>
      <w:rPr>
        <w:sz w:val="22"/>
        <w:szCs w:val="22"/>
      </w:rPr>
      <w:t xml:space="preserve"> F</w:t>
    </w:r>
    <w:r>
      <w:rPr>
        <w:bCs/>
        <w:sz w:val="22"/>
        <w:szCs w:val="22"/>
      </w:rPr>
      <w:t xml:space="preserve">IN032811CK </w:t>
    </w:r>
  </w:p>
  <w:p w:rsidR="00625352" w:rsidRDefault="00625352" w:rsidP="00625352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bCs/>
        <w:sz w:val="22"/>
        <w:szCs w:val="22"/>
      </w:rPr>
      <w:t>Addendum #2</w:t>
    </w:r>
  </w:p>
  <w:p w:rsidR="00625352" w:rsidRPr="00625352" w:rsidRDefault="00625352" w:rsidP="006253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025C9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>
    <w:nsid w:val="FFFFFF88"/>
    <w:multiLevelType w:val="singleLevel"/>
    <w:tmpl w:val="75001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E72E8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2F01A7"/>
    <w:multiLevelType w:val="multilevel"/>
    <w:tmpl w:val="2B8E5E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6">
    <w:nsid w:val="43090049"/>
    <w:multiLevelType w:val="hybridMultilevel"/>
    <w:tmpl w:val="256881A6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4B18"/>
    <w:rsid w:val="00017E71"/>
    <w:rsid w:val="00075CEF"/>
    <w:rsid w:val="00083370"/>
    <w:rsid w:val="0009073D"/>
    <w:rsid w:val="000A1DD9"/>
    <w:rsid w:val="000D051B"/>
    <w:rsid w:val="000F18BB"/>
    <w:rsid w:val="00147E60"/>
    <w:rsid w:val="001838AB"/>
    <w:rsid w:val="0019334C"/>
    <w:rsid w:val="001D2544"/>
    <w:rsid w:val="001D6D7A"/>
    <w:rsid w:val="001F578E"/>
    <w:rsid w:val="002144C8"/>
    <w:rsid w:val="00246956"/>
    <w:rsid w:val="00275DCB"/>
    <w:rsid w:val="00282AC3"/>
    <w:rsid w:val="00292C5A"/>
    <w:rsid w:val="002C5C5C"/>
    <w:rsid w:val="002F11EA"/>
    <w:rsid w:val="002F7661"/>
    <w:rsid w:val="00341280"/>
    <w:rsid w:val="003523A7"/>
    <w:rsid w:val="00384809"/>
    <w:rsid w:val="003A194C"/>
    <w:rsid w:val="003B1E7C"/>
    <w:rsid w:val="003F34AA"/>
    <w:rsid w:val="003F7688"/>
    <w:rsid w:val="004808BB"/>
    <w:rsid w:val="00486FB5"/>
    <w:rsid w:val="004B45EE"/>
    <w:rsid w:val="004F7CCD"/>
    <w:rsid w:val="005238DC"/>
    <w:rsid w:val="00534480"/>
    <w:rsid w:val="00566132"/>
    <w:rsid w:val="005962AD"/>
    <w:rsid w:val="005B3B82"/>
    <w:rsid w:val="005C538C"/>
    <w:rsid w:val="005C6CCF"/>
    <w:rsid w:val="005D644C"/>
    <w:rsid w:val="005D6AF8"/>
    <w:rsid w:val="005E0796"/>
    <w:rsid w:val="006217F5"/>
    <w:rsid w:val="00623313"/>
    <w:rsid w:val="00625352"/>
    <w:rsid w:val="006370F4"/>
    <w:rsid w:val="00680DC4"/>
    <w:rsid w:val="006C2861"/>
    <w:rsid w:val="006E204B"/>
    <w:rsid w:val="006F45AD"/>
    <w:rsid w:val="006F6F55"/>
    <w:rsid w:val="00711DA2"/>
    <w:rsid w:val="00843935"/>
    <w:rsid w:val="00850E19"/>
    <w:rsid w:val="00885E80"/>
    <w:rsid w:val="0091284F"/>
    <w:rsid w:val="009773DC"/>
    <w:rsid w:val="00991C89"/>
    <w:rsid w:val="009A7EF3"/>
    <w:rsid w:val="009C091D"/>
    <w:rsid w:val="00A114FF"/>
    <w:rsid w:val="00A23E10"/>
    <w:rsid w:val="00A64C07"/>
    <w:rsid w:val="00A956A9"/>
    <w:rsid w:val="00AE1591"/>
    <w:rsid w:val="00B426B5"/>
    <w:rsid w:val="00B977F2"/>
    <w:rsid w:val="00BA4FD7"/>
    <w:rsid w:val="00BC7112"/>
    <w:rsid w:val="00BE4B18"/>
    <w:rsid w:val="00BF0358"/>
    <w:rsid w:val="00C37652"/>
    <w:rsid w:val="00C714D8"/>
    <w:rsid w:val="00C910C6"/>
    <w:rsid w:val="00C927F3"/>
    <w:rsid w:val="00CA0249"/>
    <w:rsid w:val="00CE4E06"/>
    <w:rsid w:val="00CE66BD"/>
    <w:rsid w:val="00D4275F"/>
    <w:rsid w:val="00D60AAB"/>
    <w:rsid w:val="00D8177A"/>
    <w:rsid w:val="00D92E60"/>
    <w:rsid w:val="00E1043E"/>
    <w:rsid w:val="00E336DE"/>
    <w:rsid w:val="00EE0105"/>
    <w:rsid w:val="00EF23F0"/>
    <w:rsid w:val="00F25184"/>
    <w:rsid w:val="00F650F0"/>
    <w:rsid w:val="00F96D89"/>
    <w:rsid w:val="00FA6371"/>
    <w:rsid w:val="00FC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Body Text 2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3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BodyText"/>
    <w:link w:val="Heading1Char"/>
    <w:uiPriority w:val="9"/>
    <w:qFormat/>
    <w:rsid w:val="00A114FF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next w:val="BodyText"/>
    <w:link w:val="Heading2Char"/>
    <w:qFormat/>
    <w:rsid w:val="00A114FF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A114FF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A114FF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1stline">
    <w:name w:val="JCC Address 1st line"/>
    <w:basedOn w:val="Normal"/>
    <w:next w:val="JCCAddress2ndline"/>
    <w:rsid w:val="004F7CCD"/>
    <w:pPr>
      <w:spacing w:before="360" w:line="280" w:lineRule="exact"/>
      <w:jc w:val="center"/>
    </w:pPr>
    <w:rPr>
      <w:rFonts w:ascii="Goudy Old Style" w:hAnsi="Goudy Old Style"/>
      <w:sz w:val="17"/>
    </w:rPr>
  </w:style>
  <w:style w:type="paragraph" w:customStyle="1" w:styleId="JCCName">
    <w:name w:val="JCC Name"/>
    <w:basedOn w:val="Normal"/>
    <w:rsid w:val="00A114FF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114FF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F7CCD"/>
    <w:pPr>
      <w:spacing w:before="0"/>
    </w:pPr>
  </w:style>
  <w:style w:type="paragraph" w:styleId="Footer">
    <w:name w:val="footer"/>
    <w:basedOn w:val="Normal"/>
    <w:link w:val="FooterChar"/>
    <w:uiPriority w:val="99"/>
    <w:rsid w:val="00A114FF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114FF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qFormat/>
    <w:rsid w:val="00A114FF"/>
    <w:pPr>
      <w:tabs>
        <w:tab w:val="left" w:pos="360"/>
      </w:tabs>
    </w:pPr>
  </w:style>
  <w:style w:type="paragraph" w:styleId="Header">
    <w:name w:val="header"/>
    <w:basedOn w:val="Normal"/>
    <w:link w:val="HeaderChar"/>
    <w:uiPriority w:val="99"/>
    <w:rsid w:val="004F7CC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A114FF"/>
    <w:pPr>
      <w:spacing w:after="120" w:line="220" w:lineRule="atLeast"/>
    </w:pPr>
    <w:rPr>
      <w:sz w:val="20"/>
    </w:rPr>
  </w:style>
  <w:style w:type="paragraph" w:customStyle="1" w:styleId="JCCAddressblock">
    <w:name w:val="JCC Address block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HeaderFirstPage">
    <w:name w:val="Header First Page"/>
    <w:basedOn w:val="Normal"/>
    <w:rsid w:val="00A114FF"/>
    <w:pPr>
      <w:tabs>
        <w:tab w:val="center" w:pos="4320"/>
        <w:tab w:val="right" w:pos="8640"/>
      </w:tabs>
      <w:spacing w:before="2000"/>
    </w:pPr>
  </w:style>
  <w:style w:type="character" w:customStyle="1" w:styleId="Heading1Char">
    <w:name w:val="Heading 1 Char"/>
    <w:basedOn w:val="DefaultParagraphFont"/>
    <w:link w:val="Heading1"/>
    <w:uiPriority w:val="9"/>
    <w:rsid w:val="00A114FF"/>
    <w:rPr>
      <w:rFonts w:ascii="Arial Black" w:hAnsi="Arial Black" w:cs="Arial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114FF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A114FF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114FF"/>
    <w:rPr>
      <w:rFonts w:ascii="Times New Roman" w:hAnsi="Times New Roman"/>
      <w:bCs/>
      <w:i/>
      <w:sz w:val="24"/>
      <w:szCs w:val="28"/>
    </w:rPr>
  </w:style>
  <w:style w:type="paragraph" w:customStyle="1" w:styleId="JCCAddress">
    <w:name w:val="JCC Address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CommitteeName">
    <w:name w:val="JCC Committee Name"/>
    <w:basedOn w:val="Normal"/>
    <w:rsid w:val="00A114FF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spacer1">
    <w:name w:val="JCC spacer 1"/>
    <w:basedOn w:val="Normal"/>
    <w:rsid w:val="00A114FF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styleId="ListBullet">
    <w:name w:val="List Bullet"/>
    <w:basedOn w:val="BodyText"/>
    <w:qFormat/>
    <w:rsid w:val="00A114FF"/>
    <w:pPr>
      <w:numPr>
        <w:numId w:val="5"/>
      </w:numPr>
      <w:contextualSpacing/>
    </w:pPr>
  </w:style>
  <w:style w:type="paragraph" w:styleId="ListBullet2">
    <w:name w:val="List Bullet 2"/>
    <w:basedOn w:val="BodyText"/>
    <w:qFormat/>
    <w:rsid w:val="00A114FF"/>
    <w:pPr>
      <w:numPr>
        <w:numId w:val="7"/>
      </w:numPr>
      <w:tabs>
        <w:tab w:val="clear" w:pos="360"/>
      </w:tabs>
      <w:contextualSpacing/>
    </w:pPr>
  </w:style>
  <w:style w:type="paragraph" w:styleId="ListNumber">
    <w:name w:val="List Number"/>
    <w:basedOn w:val="BodyText"/>
    <w:qFormat/>
    <w:rsid w:val="00A114FF"/>
    <w:pPr>
      <w:numPr>
        <w:numId w:val="8"/>
      </w:numPr>
      <w:contextualSpacing/>
    </w:pPr>
  </w:style>
  <w:style w:type="paragraph" w:customStyle="1" w:styleId="LongReportHeading1">
    <w:name w:val="Long Report Heading 1"/>
    <w:next w:val="BodyText"/>
    <w:qFormat/>
    <w:rsid w:val="00A114FF"/>
    <w:pPr>
      <w:spacing w:after="280"/>
      <w:contextualSpacing/>
      <w:jc w:val="center"/>
      <w:outlineLvl w:val="0"/>
    </w:pPr>
    <w:rPr>
      <w:rFonts w:ascii="Arial Black" w:hAnsi="Arial Black"/>
      <w:sz w:val="28"/>
    </w:rPr>
  </w:style>
  <w:style w:type="paragraph" w:customStyle="1" w:styleId="LongReportHeading2">
    <w:name w:val="Long Report Heading 2"/>
    <w:next w:val="BodyText"/>
    <w:qFormat/>
    <w:rsid w:val="00A114FF"/>
    <w:pPr>
      <w:outlineLvl w:val="1"/>
    </w:pPr>
    <w:rPr>
      <w:rFonts w:ascii="Arial" w:hAnsi="Arial"/>
      <w:b/>
      <w:sz w:val="24"/>
    </w:rPr>
  </w:style>
  <w:style w:type="paragraph" w:customStyle="1" w:styleId="LongReportHeading3">
    <w:name w:val="Long Report Heading 3"/>
    <w:next w:val="BodyText"/>
    <w:qFormat/>
    <w:rsid w:val="00A114FF"/>
    <w:pPr>
      <w:outlineLvl w:val="2"/>
    </w:pPr>
    <w:rPr>
      <w:rFonts w:ascii="Times New Roman" w:hAnsi="Times New Roman"/>
      <w:b/>
      <w:sz w:val="24"/>
    </w:rPr>
  </w:style>
  <w:style w:type="paragraph" w:customStyle="1" w:styleId="LongReportHeading4">
    <w:name w:val="Long Report Heading 4"/>
    <w:next w:val="BodyText"/>
    <w:qFormat/>
    <w:rsid w:val="00A114FF"/>
    <w:pPr>
      <w:outlineLvl w:val="3"/>
    </w:pPr>
    <w:rPr>
      <w:rFonts w:ascii="Times New Roman" w:hAnsi="Times New Roman"/>
      <w:b/>
      <w:i/>
      <w:sz w:val="24"/>
    </w:rPr>
  </w:style>
  <w:style w:type="paragraph" w:customStyle="1" w:styleId="LongReportHeading5">
    <w:name w:val="Long Report Heading 5"/>
    <w:next w:val="BodyText"/>
    <w:qFormat/>
    <w:rsid w:val="00A114FF"/>
    <w:pPr>
      <w:outlineLvl w:val="3"/>
    </w:pPr>
    <w:rPr>
      <w:rFonts w:ascii="Times New Roman" w:hAnsi="Times New Roman"/>
      <w:i/>
      <w:sz w:val="24"/>
    </w:rPr>
  </w:style>
  <w:style w:type="paragraph" w:styleId="Title">
    <w:name w:val="Title"/>
    <w:basedOn w:val="Normal"/>
    <w:next w:val="BodyText"/>
    <w:link w:val="TitleChar"/>
    <w:qFormat/>
    <w:rsid w:val="00A114FF"/>
    <w:pPr>
      <w:spacing w:before="240" w:after="360"/>
      <w:contextualSpacing/>
      <w:jc w:val="center"/>
      <w:outlineLvl w:val="0"/>
    </w:pPr>
    <w:rPr>
      <w:rFonts w:ascii="Arial" w:hAnsi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114FF"/>
    <w:rPr>
      <w:rFonts w:ascii="Arial" w:eastAsia="Times New Roman" w:hAnsi="Arial"/>
      <w:b/>
      <w:bCs/>
      <w:kern w:val="28"/>
      <w:sz w:val="36"/>
      <w:szCs w:val="32"/>
    </w:rPr>
  </w:style>
  <w:style w:type="paragraph" w:styleId="BalloonText">
    <w:name w:val="Balloon Text"/>
    <w:basedOn w:val="Normal"/>
    <w:link w:val="BalloonTextChar"/>
    <w:rsid w:val="00183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A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625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5352"/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2535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253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5352"/>
    <w:rPr>
      <w:rFonts w:ascii="Times New Roman" w:eastAsia="Times New Roman" w:hAnsi="Times New Roman"/>
      <w:sz w:val="24"/>
      <w:szCs w:val="24"/>
    </w:rPr>
  </w:style>
  <w:style w:type="paragraph" w:styleId="NormalIndent">
    <w:name w:val="Normal Indent"/>
    <w:basedOn w:val="Normal"/>
    <w:rsid w:val="00625352"/>
    <w:pPr>
      <w:ind w:left="72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5352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25352"/>
    <w:rPr>
      <w:rFonts w:ascii="Times New Roman" w:eastAsia="Times New Roman" w:hAnsi="Times New Roman"/>
      <w:sz w:val="16"/>
      <w:szCs w:val="24"/>
    </w:rPr>
  </w:style>
  <w:style w:type="paragraph" w:styleId="ListParagraph">
    <w:name w:val="List Paragraph"/>
    <w:basedOn w:val="Normal"/>
    <w:uiPriority w:val="34"/>
    <w:rsid w:val="00B97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icitations@jud.c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ltrhd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ltrhd-sf</Template>
  <TotalTime>28</TotalTime>
  <Pages>3</Pages>
  <Words>540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Stephen Saddler</dc:creator>
  <cp:lastModifiedBy>Stephen Saddler</cp:lastModifiedBy>
  <cp:revision>14</cp:revision>
  <cp:lastPrinted>2012-09-28T23:08:00Z</cp:lastPrinted>
  <dcterms:created xsi:type="dcterms:W3CDTF">2013-02-14T16:22:00Z</dcterms:created>
  <dcterms:modified xsi:type="dcterms:W3CDTF">2013-02-15T00:08:00Z</dcterms:modified>
</cp:coreProperties>
</file>