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text" w:horzAnchor="margin" w:tblpXSpec="center" w:tblpY="-287"/>
        <w:tblOverlap w:val="never"/>
        <w:tblW w:w="5000" w:type="pct"/>
        <w:tblLayout w:type="fixed"/>
        <w:tblCellMar>
          <w:left w:w="115" w:type="dxa"/>
          <w:right w:w="115" w:type="dxa"/>
        </w:tblCellMar>
        <w:tblLook w:val="0000"/>
      </w:tblPr>
      <w:tblGrid>
        <w:gridCol w:w="3608"/>
        <w:gridCol w:w="720"/>
        <w:gridCol w:w="5752"/>
      </w:tblGrid>
      <w:tr w:rsidR="00FD508F" w:rsidTr="005C0C15">
        <w:trPr>
          <w:cantSplit/>
          <w:trHeight w:val="2160"/>
        </w:trPr>
        <w:tc>
          <w:tcPr>
            <w:tcW w:w="1790" w:type="pct"/>
            <w:vMerge w:val="restart"/>
            <w:tcMar>
              <w:left w:w="0" w:type="dxa"/>
              <w:right w:w="0" w:type="dxa"/>
            </w:tcMar>
          </w:tcPr>
          <w:p w:rsidR="00FD508F" w:rsidRDefault="00FD6948" w:rsidP="00AA3DE4">
            <w:pPr>
              <w:spacing w:before="60" w:after="60"/>
            </w:pPr>
            <w:r>
              <w:t xml:space="preserve"> </w:t>
            </w:r>
            <w:r w:rsidR="0077328F">
              <w:rPr>
                <w:noProof/>
              </w:rPr>
              <w:drawing>
                <wp:inline distT="0" distB="0" distL="0" distR="0">
                  <wp:extent cx="1975542" cy="7277100"/>
                  <wp:effectExtent l="19050" t="0" r="5658" b="0"/>
                  <wp:docPr id="4"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9" cstate="print"/>
                          <a:srcRect/>
                          <a:stretch>
                            <a:fillRect/>
                          </a:stretch>
                        </pic:blipFill>
                        <pic:spPr bwMode="auto">
                          <a:xfrm>
                            <a:off x="0" y="0"/>
                            <a:ext cx="1975542" cy="7277100"/>
                          </a:xfrm>
                          <a:prstGeom prst="rect">
                            <a:avLst/>
                          </a:prstGeom>
                          <a:noFill/>
                          <a:ln w="9525">
                            <a:noFill/>
                            <a:miter lim="800000"/>
                            <a:headEnd/>
                            <a:tailEnd/>
                          </a:ln>
                        </pic:spPr>
                      </pic:pic>
                    </a:graphicData>
                  </a:graphic>
                </wp:inline>
              </w:drawing>
            </w:r>
          </w:p>
        </w:tc>
        <w:tc>
          <w:tcPr>
            <w:tcW w:w="357" w:type="pct"/>
            <w:vMerge w:val="restart"/>
            <w:tcMar>
              <w:left w:w="0" w:type="dxa"/>
              <w:right w:w="0" w:type="dxa"/>
            </w:tcMar>
          </w:tcPr>
          <w:p w:rsidR="00FD508F" w:rsidRDefault="00FD508F" w:rsidP="00AA3DE4"/>
        </w:tc>
        <w:tc>
          <w:tcPr>
            <w:tcW w:w="2853" w:type="pct"/>
            <w:tcMar>
              <w:left w:w="0" w:type="dxa"/>
              <w:right w:w="0" w:type="dxa"/>
            </w:tcMar>
          </w:tcPr>
          <w:p w:rsidR="00AE6DD8" w:rsidRDefault="00AE6DD8" w:rsidP="00AA3DE4">
            <w:pPr>
              <w:spacing w:before="60" w:after="60"/>
              <w:rPr>
                <w:rFonts w:ascii="Arial" w:hAnsi="Arial" w:cs="Arial"/>
                <w:color w:val="073873"/>
                <w:sz w:val="56"/>
                <w:szCs w:val="56"/>
              </w:rPr>
            </w:pPr>
          </w:p>
          <w:p w:rsidR="00AE6DD8" w:rsidRDefault="00AE6DD8" w:rsidP="00AA3DE4">
            <w:pPr>
              <w:spacing w:before="60" w:after="60"/>
              <w:rPr>
                <w:rFonts w:ascii="Arial" w:hAnsi="Arial" w:cs="Arial"/>
                <w:color w:val="073873"/>
                <w:sz w:val="56"/>
                <w:szCs w:val="56"/>
              </w:rPr>
            </w:pPr>
          </w:p>
          <w:p w:rsidR="00FD508F" w:rsidRDefault="00FD508F" w:rsidP="00AA3DE4">
            <w:pPr>
              <w:spacing w:before="60" w:after="60"/>
              <w:rPr>
                <w:rFonts w:ascii="Arial" w:hAnsi="Arial" w:cs="Arial"/>
                <w:color w:val="073873"/>
                <w:sz w:val="56"/>
                <w:szCs w:val="56"/>
              </w:rPr>
            </w:pPr>
            <w:r w:rsidRPr="0099259C">
              <w:rPr>
                <w:rFonts w:ascii="Arial" w:hAnsi="Arial" w:cs="Arial"/>
                <w:color w:val="073873"/>
                <w:sz w:val="56"/>
                <w:szCs w:val="56"/>
              </w:rPr>
              <w:t>Request for Proposals</w:t>
            </w:r>
          </w:p>
          <w:p w:rsidR="00FD508F" w:rsidRDefault="00ED57E5" w:rsidP="00FD508F">
            <w:pPr>
              <w:pStyle w:val="JCCReportCoverSubhead"/>
              <w:rPr>
                <w:rFonts w:ascii="Arial" w:hAnsi="Arial" w:cs="Arial"/>
              </w:rPr>
            </w:pPr>
            <w:r>
              <w:rPr>
                <w:rFonts w:ascii="Arial" w:hAnsi="Arial" w:cs="Arial"/>
              </w:rPr>
              <w:t>judicial council of california</w:t>
            </w:r>
          </w:p>
          <w:p w:rsidR="00FD508F" w:rsidRDefault="00FD508F" w:rsidP="00FD508F">
            <w:pPr>
              <w:pStyle w:val="JCCReportCoverSubhead"/>
              <w:rPr>
                <w:rFonts w:ascii="Arial" w:hAnsi="Arial" w:cs="Arial"/>
              </w:rPr>
            </w:pPr>
          </w:p>
          <w:p w:rsidR="00FD508F" w:rsidRDefault="009B1FC0" w:rsidP="00FD508F">
            <w:pPr>
              <w:pStyle w:val="JCCReportCoverSubhead"/>
              <w:rPr>
                <w:rFonts w:ascii="Arial" w:hAnsi="Arial" w:cs="Arial"/>
              </w:rPr>
            </w:pPr>
            <w:r>
              <w:rPr>
                <w:rFonts w:ascii="Arial" w:hAnsi="Arial" w:cs="Arial"/>
              </w:rPr>
              <w:t>Capital program</w:t>
            </w:r>
          </w:p>
          <w:p w:rsidR="00FD508F" w:rsidRDefault="00FD508F" w:rsidP="00FD508F">
            <w:pPr>
              <w:pStyle w:val="JCCReportCoverSubhead"/>
              <w:ind w:left="1425" w:hanging="1425"/>
              <w:rPr>
                <w:rFonts w:ascii="Arial" w:hAnsi="Arial" w:cs="Arial"/>
                <w:b/>
                <w:caps w:val="0"/>
              </w:rPr>
            </w:pPr>
          </w:p>
          <w:p w:rsidR="00FD508F" w:rsidRPr="00C5189C" w:rsidRDefault="00FD508F" w:rsidP="001559EB">
            <w:pPr>
              <w:pStyle w:val="JCCReportCoverSubhead"/>
              <w:rPr>
                <w:rFonts w:ascii="Arial" w:hAnsi="Arial" w:cs="Arial"/>
                <w:caps w:val="0"/>
              </w:rPr>
            </w:pPr>
            <w:r>
              <w:rPr>
                <w:rFonts w:ascii="Arial" w:hAnsi="Arial" w:cs="Arial"/>
                <w:b/>
                <w:caps w:val="0"/>
              </w:rPr>
              <w:t>Subject</w:t>
            </w:r>
            <w:r w:rsidRPr="00C5189C">
              <w:rPr>
                <w:rFonts w:ascii="Arial" w:hAnsi="Arial" w:cs="Arial"/>
                <w:caps w:val="0"/>
              </w:rPr>
              <w:t xml:space="preserve">:  Request for </w:t>
            </w:r>
            <w:r w:rsidR="004C3471">
              <w:rPr>
                <w:rFonts w:ascii="Arial" w:hAnsi="Arial" w:cs="Arial"/>
                <w:caps w:val="0"/>
              </w:rPr>
              <w:t>Proposal</w:t>
            </w:r>
            <w:r w:rsidRPr="00C5189C">
              <w:rPr>
                <w:rFonts w:ascii="Arial" w:hAnsi="Arial" w:cs="Arial"/>
                <w:caps w:val="0"/>
              </w:rPr>
              <w:t xml:space="preserve">s (RFP) for </w:t>
            </w:r>
            <w:r w:rsidR="00B30430">
              <w:rPr>
                <w:rFonts w:ascii="Arial" w:hAnsi="Arial" w:cs="Arial"/>
                <w:caps w:val="0"/>
              </w:rPr>
              <w:t>IT</w:t>
            </w:r>
            <w:r w:rsidR="00B30430" w:rsidRPr="00C5189C">
              <w:rPr>
                <w:rFonts w:ascii="Arial" w:hAnsi="Arial" w:cs="Arial"/>
                <w:caps w:val="0"/>
              </w:rPr>
              <w:t xml:space="preserve"> </w:t>
            </w:r>
            <w:r w:rsidRPr="00C5189C">
              <w:rPr>
                <w:rFonts w:ascii="Arial" w:hAnsi="Arial" w:cs="Arial"/>
                <w:caps w:val="0"/>
              </w:rPr>
              <w:t>Services</w:t>
            </w:r>
            <w:r w:rsidR="009B1FC0">
              <w:rPr>
                <w:rFonts w:ascii="Arial" w:hAnsi="Arial" w:cs="Arial"/>
                <w:caps w:val="0"/>
              </w:rPr>
              <w:t xml:space="preserve"> for Superior Court of </w:t>
            </w:r>
            <w:r w:rsidR="00416225">
              <w:rPr>
                <w:rFonts w:ascii="Arial" w:hAnsi="Arial" w:cs="Arial"/>
                <w:caps w:val="0"/>
              </w:rPr>
              <w:t>California</w:t>
            </w:r>
            <w:r w:rsidR="009B1FC0">
              <w:rPr>
                <w:rFonts w:ascii="Arial" w:hAnsi="Arial" w:cs="Arial"/>
                <w:caps w:val="0"/>
              </w:rPr>
              <w:t>, County of Sutter</w:t>
            </w:r>
          </w:p>
          <w:p w:rsidR="001559EB" w:rsidRDefault="001559EB" w:rsidP="001559EB">
            <w:pPr>
              <w:pStyle w:val="JCCReportCoverSubhead"/>
              <w:rPr>
                <w:rFonts w:ascii="Arial" w:hAnsi="Arial" w:cs="Arial"/>
                <w:b/>
                <w:caps w:val="0"/>
              </w:rPr>
            </w:pPr>
          </w:p>
          <w:p w:rsidR="00FD508F" w:rsidRPr="00C5189C" w:rsidRDefault="00FD508F" w:rsidP="00FD508F">
            <w:pPr>
              <w:pStyle w:val="JCCReportCoverSubhead"/>
              <w:rPr>
                <w:rFonts w:ascii="Arial" w:hAnsi="Arial" w:cs="Arial"/>
                <w:caps w:val="0"/>
              </w:rPr>
            </w:pPr>
          </w:p>
          <w:p w:rsidR="00FD508F" w:rsidRDefault="00FD508F" w:rsidP="00FD508F">
            <w:pPr>
              <w:pStyle w:val="JCCReportCoverSubhead"/>
              <w:spacing w:line="240" w:lineRule="auto"/>
              <w:rPr>
                <w:rFonts w:ascii="Arial" w:hAnsi="Arial" w:cs="Arial"/>
                <w:b/>
                <w:caps w:val="0"/>
              </w:rPr>
            </w:pPr>
            <w:r w:rsidRPr="00C5189C">
              <w:rPr>
                <w:rFonts w:ascii="Arial" w:hAnsi="Arial" w:cs="Arial"/>
                <w:b/>
                <w:caps w:val="0"/>
              </w:rPr>
              <w:t>RFP Number</w:t>
            </w:r>
            <w:r w:rsidRPr="00C5189C">
              <w:rPr>
                <w:rFonts w:ascii="Arial" w:hAnsi="Arial" w:cs="Arial"/>
                <w:caps w:val="0"/>
              </w:rPr>
              <w:t xml:space="preserve">:  </w:t>
            </w:r>
            <w:r w:rsidR="00931FCC">
              <w:rPr>
                <w:rFonts w:ascii="Arial" w:hAnsi="Arial" w:cs="Arial"/>
                <w:sz w:val="22"/>
                <w:szCs w:val="22"/>
              </w:rPr>
              <w:t xml:space="preserve"> </w:t>
            </w:r>
            <w:r w:rsidR="00FD6948">
              <w:rPr>
                <w:rFonts w:ascii="Arial" w:hAnsi="Arial" w:cs="Arial"/>
                <w:sz w:val="22"/>
                <w:szCs w:val="22"/>
              </w:rPr>
              <w:t xml:space="preserve"> JBCP-2015-10-JMG</w:t>
            </w:r>
            <w:r w:rsidR="00FD6948" w:rsidDel="00FD6948">
              <w:rPr>
                <w:rFonts w:ascii="Arial" w:hAnsi="Arial" w:cs="Arial"/>
                <w:sz w:val="22"/>
                <w:szCs w:val="22"/>
              </w:rPr>
              <w:t xml:space="preserve"> </w:t>
            </w:r>
          </w:p>
          <w:p w:rsidR="00FD508F" w:rsidRDefault="00FD508F" w:rsidP="00AA3DE4">
            <w:pPr>
              <w:spacing w:before="60" w:after="60"/>
            </w:pPr>
          </w:p>
        </w:tc>
      </w:tr>
      <w:tr w:rsidR="00FD508F" w:rsidTr="00FD508F">
        <w:trPr>
          <w:cantSplit/>
          <w:trHeight w:val="4954"/>
        </w:trPr>
        <w:tc>
          <w:tcPr>
            <w:tcW w:w="1790" w:type="pct"/>
            <w:vMerge/>
            <w:tcMar>
              <w:left w:w="0" w:type="dxa"/>
              <w:right w:w="0" w:type="dxa"/>
            </w:tcMar>
          </w:tcPr>
          <w:p w:rsidR="00FD508F" w:rsidRDefault="00FD508F" w:rsidP="00AA3DE4"/>
        </w:tc>
        <w:tc>
          <w:tcPr>
            <w:tcW w:w="357" w:type="pct"/>
            <w:vMerge/>
            <w:tcMar>
              <w:left w:w="0" w:type="dxa"/>
              <w:right w:w="0" w:type="dxa"/>
            </w:tcMar>
          </w:tcPr>
          <w:p w:rsidR="00FD508F" w:rsidRDefault="00FD508F" w:rsidP="00AA3DE4"/>
        </w:tc>
        <w:tc>
          <w:tcPr>
            <w:tcW w:w="2853" w:type="pct"/>
            <w:tcMar>
              <w:left w:w="0" w:type="dxa"/>
              <w:right w:w="0" w:type="dxa"/>
            </w:tcMar>
          </w:tcPr>
          <w:p w:rsidR="00FD508F" w:rsidRDefault="00FD508F" w:rsidP="00AA3DE4">
            <w:pPr>
              <w:spacing w:before="60" w:after="60"/>
            </w:pPr>
            <w:bookmarkStart w:id="0" w:name="bmLogo"/>
            <w:bookmarkEnd w:id="0"/>
          </w:p>
        </w:tc>
      </w:tr>
    </w:tbl>
    <w:p w:rsidR="00AA3DE4" w:rsidRDefault="00AA3DE4" w:rsidP="00BD0127">
      <w:pPr>
        <w:pStyle w:val="MemoHeaderText"/>
        <w:pBdr>
          <w:bottom w:val="dotted" w:sz="4" w:space="1" w:color="auto"/>
        </w:pBdr>
        <w:tabs>
          <w:tab w:val="clear" w:pos="360"/>
          <w:tab w:val="left" w:pos="9180"/>
        </w:tabs>
        <w:spacing w:after="120"/>
        <w:ind w:left="446" w:right="360"/>
        <w:rPr>
          <w:rFonts w:asciiTheme="majorHAnsi" w:hAnsiTheme="majorHAnsi" w:cstheme="majorHAnsi"/>
          <w:b/>
          <w:sz w:val="22"/>
          <w:szCs w:val="22"/>
        </w:rPr>
        <w:sectPr w:rsidR="00AA3DE4" w:rsidSect="00AA3DE4">
          <w:headerReference w:type="even" r:id="rId10"/>
          <w:headerReference w:type="default" r:id="rId11"/>
          <w:footerReference w:type="even" r:id="rId12"/>
          <w:footerReference w:type="default" r:id="rId13"/>
          <w:footerReference w:type="first" r:id="rId14"/>
          <w:pgSz w:w="12240" w:h="15840" w:code="1"/>
          <w:pgMar w:top="1008" w:right="1080" w:bottom="547" w:left="1080" w:header="720" w:footer="720" w:gutter="0"/>
          <w:cols w:space="720"/>
          <w:titlePg/>
          <w:docGrid w:linePitch="326"/>
        </w:sectPr>
      </w:pPr>
    </w:p>
    <w:p w:rsidR="00537567" w:rsidRDefault="0019799F">
      <w:pPr>
        <w:pStyle w:val="KARFPSectionHeading"/>
        <w:numPr>
          <w:ilvl w:val="0"/>
          <w:numId w:val="36"/>
        </w:numPr>
        <w:ind w:left="540" w:hanging="540"/>
        <w:outlineLvl w:val="0"/>
      </w:pPr>
      <w:bookmarkStart w:id="1" w:name="bmStart"/>
      <w:bookmarkStart w:id="2" w:name="_Toc401732566"/>
      <w:bookmarkStart w:id="3" w:name="_Toc398647860"/>
      <w:bookmarkEnd w:id="1"/>
      <w:r>
        <w:lastRenderedPageBreak/>
        <w:t>O</w:t>
      </w:r>
      <w:r w:rsidR="00A234A4">
        <w:t>verview</w:t>
      </w:r>
      <w:bookmarkEnd w:id="2"/>
      <w:bookmarkEnd w:id="3"/>
    </w:p>
    <w:p w:rsidR="003637FA" w:rsidRPr="00EF3D43" w:rsidRDefault="003637FA" w:rsidP="00041520">
      <w:pPr>
        <w:pStyle w:val="BodyTextIndent3"/>
        <w:ind w:left="540"/>
        <w:rPr>
          <w:sz w:val="24"/>
          <w:szCs w:val="24"/>
        </w:rPr>
      </w:pPr>
      <w:r w:rsidRPr="004E4998">
        <w:rPr>
          <w:sz w:val="24"/>
        </w:rPr>
        <w:t>The Judicial Council of California (</w:t>
      </w:r>
      <w:r>
        <w:rPr>
          <w:sz w:val="24"/>
        </w:rPr>
        <w:t>“</w:t>
      </w:r>
      <w:r w:rsidR="00FF7B1B" w:rsidRPr="00FF7B1B">
        <w:rPr>
          <w:b/>
          <w:sz w:val="24"/>
        </w:rPr>
        <w:t xml:space="preserve">Judicial </w:t>
      </w:r>
      <w:r w:rsidRPr="008F4689">
        <w:rPr>
          <w:b/>
          <w:sz w:val="24"/>
        </w:rPr>
        <w:t>Council</w:t>
      </w:r>
      <w:r>
        <w:rPr>
          <w:sz w:val="24"/>
        </w:rPr>
        <w:t>”</w:t>
      </w:r>
      <w:r w:rsidRPr="004E4998">
        <w:rPr>
          <w:sz w:val="24"/>
        </w:rPr>
        <w:t>), chaired by the Chief Justice of California, is the chief policy</w:t>
      </w:r>
      <w:r>
        <w:rPr>
          <w:sz w:val="24"/>
        </w:rPr>
        <w:t xml:space="preserve"> </w:t>
      </w:r>
      <w:r w:rsidRPr="004E4998">
        <w:rPr>
          <w:sz w:val="24"/>
        </w:rPr>
        <w:t xml:space="preserve">making entity of the </w:t>
      </w:r>
      <w:r w:rsidR="00A02BDC">
        <w:rPr>
          <w:sz w:val="24"/>
        </w:rPr>
        <w:t xml:space="preserve">State of </w:t>
      </w:r>
      <w:r w:rsidRPr="004E4998">
        <w:rPr>
          <w:sz w:val="24"/>
        </w:rPr>
        <w:t xml:space="preserve">California </w:t>
      </w:r>
      <w:r w:rsidR="00486A17">
        <w:rPr>
          <w:sz w:val="24"/>
        </w:rPr>
        <w:t>J</w:t>
      </w:r>
      <w:r w:rsidR="00486A17" w:rsidRPr="004E4998">
        <w:rPr>
          <w:sz w:val="24"/>
        </w:rPr>
        <w:t xml:space="preserve">udicial </w:t>
      </w:r>
      <w:r w:rsidR="00A02BDC">
        <w:rPr>
          <w:sz w:val="24"/>
        </w:rPr>
        <w:t xml:space="preserve">branch of government </w:t>
      </w:r>
      <w:r w:rsidR="0068719F">
        <w:rPr>
          <w:sz w:val="24"/>
        </w:rPr>
        <w:t>(“</w:t>
      </w:r>
      <w:r w:rsidR="00917C86" w:rsidRPr="00917C86">
        <w:rPr>
          <w:b/>
          <w:sz w:val="24"/>
        </w:rPr>
        <w:t>Judicial Branch</w:t>
      </w:r>
      <w:r w:rsidR="0068719F">
        <w:rPr>
          <w:sz w:val="24"/>
        </w:rPr>
        <w:t>”)</w:t>
      </w:r>
      <w:r w:rsidRPr="004E4998">
        <w:rPr>
          <w:sz w:val="24"/>
        </w:rPr>
        <w:t xml:space="preserve">.  The California Constitution directs the </w:t>
      </w:r>
      <w:r w:rsidR="00856C55">
        <w:rPr>
          <w:sz w:val="24"/>
        </w:rPr>
        <w:t xml:space="preserve">Judicial </w:t>
      </w:r>
      <w:r w:rsidRPr="004E4998">
        <w:rPr>
          <w:sz w:val="24"/>
        </w:rPr>
        <w:t xml:space="preserve">Council to improve the administration of justice by surveying judicial business, recommending improvements to the courts, and making recommendations annually to the Governor and the Legislature.  The </w:t>
      </w:r>
      <w:r w:rsidR="00856C55">
        <w:rPr>
          <w:sz w:val="24"/>
        </w:rPr>
        <w:t xml:space="preserve">Judicial </w:t>
      </w:r>
      <w:r w:rsidRPr="004E4998">
        <w:rPr>
          <w:sz w:val="24"/>
        </w:rPr>
        <w:t xml:space="preserve">Council also adopts rules for court administration, practice, and procedure, and performs other functions prescribed by law.  </w:t>
      </w:r>
      <w:r w:rsidRPr="00EF3D43">
        <w:rPr>
          <w:sz w:val="24"/>
          <w:szCs w:val="24"/>
        </w:rPr>
        <w:t xml:space="preserve">The </w:t>
      </w:r>
      <w:r w:rsidR="00856C55">
        <w:rPr>
          <w:sz w:val="24"/>
          <w:szCs w:val="24"/>
        </w:rPr>
        <w:t xml:space="preserve">Judicial </w:t>
      </w:r>
      <w:r w:rsidR="008320BC" w:rsidRPr="00EF3D43">
        <w:rPr>
          <w:sz w:val="24"/>
          <w:szCs w:val="24"/>
        </w:rPr>
        <w:t xml:space="preserve">Council’s </w:t>
      </w:r>
      <w:r w:rsidR="009B1FC0">
        <w:rPr>
          <w:sz w:val="24"/>
          <w:szCs w:val="24"/>
        </w:rPr>
        <w:t xml:space="preserve">Capital Program </w:t>
      </w:r>
      <w:r w:rsidR="008320BC" w:rsidRPr="00EF3D43">
        <w:rPr>
          <w:sz w:val="24"/>
          <w:szCs w:val="24"/>
        </w:rPr>
        <w:t xml:space="preserve">office </w:t>
      </w:r>
      <w:r w:rsidRPr="00EF3D43">
        <w:rPr>
          <w:sz w:val="24"/>
          <w:szCs w:val="24"/>
        </w:rPr>
        <w:t xml:space="preserve">is responsible for </w:t>
      </w:r>
      <w:r w:rsidR="00C05EB3" w:rsidRPr="00C05EB3">
        <w:rPr>
          <w:sz w:val="24"/>
          <w:szCs w:val="24"/>
        </w:rPr>
        <w:t>the planning, design, construction,</w:t>
      </w:r>
      <w:r w:rsidR="004C2BFA">
        <w:rPr>
          <w:sz w:val="24"/>
          <w:szCs w:val="24"/>
        </w:rPr>
        <w:t xml:space="preserve"> </w:t>
      </w:r>
      <w:r w:rsidRPr="00EF3D43">
        <w:rPr>
          <w:sz w:val="24"/>
          <w:szCs w:val="24"/>
        </w:rPr>
        <w:t>real estate and facilit</w:t>
      </w:r>
      <w:r w:rsidR="00BB7A15" w:rsidRPr="00EF3D43">
        <w:rPr>
          <w:sz w:val="24"/>
          <w:szCs w:val="24"/>
        </w:rPr>
        <w:t>ies</w:t>
      </w:r>
      <w:r w:rsidRPr="00EF3D43">
        <w:rPr>
          <w:sz w:val="24"/>
          <w:szCs w:val="24"/>
        </w:rPr>
        <w:t xml:space="preserve"> management for the Superior and Appellate Court facilities in California, including site acquisitions, property dispositions, and real estate and asset management.</w:t>
      </w:r>
    </w:p>
    <w:p w:rsidR="003637FA" w:rsidRPr="00EF3D43" w:rsidRDefault="003637FA" w:rsidP="00041520">
      <w:pPr>
        <w:pStyle w:val="BodyTextIndent3"/>
        <w:tabs>
          <w:tab w:val="left" w:pos="0"/>
        </w:tabs>
        <w:ind w:left="540"/>
        <w:rPr>
          <w:sz w:val="24"/>
          <w:szCs w:val="24"/>
        </w:rPr>
      </w:pPr>
    </w:p>
    <w:p w:rsidR="00537567" w:rsidRDefault="0065220E">
      <w:pPr>
        <w:pStyle w:val="KARFPSectionHeading"/>
        <w:numPr>
          <w:ilvl w:val="0"/>
          <w:numId w:val="36"/>
        </w:numPr>
        <w:ind w:left="540" w:hanging="540"/>
        <w:outlineLvl w:val="0"/>
      </w:pPr>
      <w:bookmarkStart w:id="4" w:name="_Toc401732567"/>
      <w:bookmarkStart w:id="5" w:name="_Toc398647861"/>
      <w:r>
        <w:t xml:space="preserve">Purpose of this </w:t>
      </w:r>
      <w:r w:rsidR="00982FA8">
        <w:t>RFP</w:t>
      </w:r>
      <w:bookmarkEnd w:id="4"/>
      <w:bookmarkEnd w:id="5"/>
    </w:p>
    <w:p w:rsidR="001F187F" w:rsidRDefault="00856C55" w:rsidP="00BE3099">
      <w:pPr>
        <w:ind w:left="540"/>
      </w:pPr>
      <w:r>
        <w:t xml:space="preserve">The </w:t>
      </w:r>
      <w:r w:rsidR="003D710B">
        <w:t>Judicial Council</w:t>
      </w:r>
      <w:r>
        <w:t xml:space="preserve"> </w:t>
      </w:r>
      <w:r w:rsidR="003637FA">
        <w:t xml:space="preserve">seeks to identify and retain </w:t>
      </w:r>
      <w:r w:rsidR="009B1FC0">
        <w:t>a</w:t>
      </w:r>
      <w:r w:rsidR="003637FA">
        <w:t xml:space="preserve"> qualified </w:t>
      </w:r>
      <w:r w:rsidR="00911C9B">
        <w:t xml:space="preserve">firm </w:t>
      </w:r>
      <w:r w:rsidR="003637FA">
        <w:t xml:space="preserve">to provide </w:t>
      </w:r>
      <w:r w:rsidR="00B30430">
        <w:t>IT</w:t>
      </w:r>
      <w:r w:rsidR="009B1FC0">
        <w:t xml:space="preserve"> services for the Sutter Court. </w:t>
      </w:r>
      <w:r w:rsidR="003637FA">
        <w:t xml:space="preserve">This RFP is the means for </w:t>
      </w:r>
      <w:r w:rsidR="00B30430">
        <w:t>IT support</w:t>
      </w:r>
      <w:r w:rsidR="009B1FC0">
        <w:t xml:space="preserve"> </w:t>
      </w:r>
      <w:r w:rsidR="007663BE">
        <w:t>firms</w:t>
      </w:r>
      <w:r w:rsidR="00911C9B">
        <w:t xml:space="preserve"> </w:t>
      </w:r>
      <w:r w:rsidR="003637FA">
        <w:t xml:space="preserve">to submit their qualifications and pricing </w:t>
      </w:r>
      <w:r w:rsidR="004C3471">
        <w:t>Proposal</w:t>
      </w:r>
      <w:r w:rsidR="003637FA">
        <w:t xml:space="preserve">s to </w:t>
      </w:r>
      <w:r w:rsidR="00DF73F2">
        <w:t xml:space="preserve">the </w:t>
      </w:r>
      <w:r w:rsidR="003D710B">
        <w:t>Judicial Council</w:t>
      </w:r>
      <w:r w:rsidR="0097156D">
        <w:t xml:space="preserve"> </w:t>
      </w:r>
      <w:r w:rsidR="003637FA">
        <w:t xml:space="preserve">for consideration, along with detailed descriptions of services provided.  </w:t>
      </w:r>
    </w:p>
    <w:p w:rsidR="001F187F" w:rsidRDefault="001F187F" w:rsidP="00BE3099">
      <w:pPr>
        <w:ind w:left="540"/>
      </w:pPr>
    </w:p>
    <w:p w:rsidR="005D23CE" w:rsidRPr="005D23CE" w:rsidRDefault="00C21AB7" w:rsidP="001F187F">
      <w:pPr>
        <w:ind w:left="540"/>
      </w:pPr>
      <w:r>
        <w:t xml:space="preserve">Based upon the evaluation of the </w:t>
      </w:r>
      <w:r w:rsidR="004C3471">
        <w:t>Proposal</w:t>
      </w:r>
      <w:r w:rsidR="003637FA">
        <w:t>s</w:t>
      </w:r>
      <w:r>
        <w:t xml:space="preserve"> submitted</w:t>
      </w:r>
      <w:r w:rsidR="003637FA">
        <w:t xml:space="preserve">, </w:t>
      </w:r>
      <w:r w:rsidR="00172F2F">
        <w:t xml:space="preserve">the </w:t>
      </w:r>
      <w:r w:rsidR="003D710B">
        <w:t>Judicial Council</w:t>
      </w:r>
      <w:r w:rsidR="0097156D">
        <w:t xml:space="preserve"> </w:t>
      </w:r>
      <w:r>
        <w:t xml:space="preserve">will determine the most </w:t>
      </w:r>
      <w:r w:rsidR="003637FA">
        <w:t xml:space="preserve">qualified </w:t>
      </w:r>
      <w:r w:rsidR="007663BE">
        <w:t>firm</w:t>
      </w:r>
      <w:r>
        <w:t xml:space="preserve"> and </w:t>
      </w:r>
      <w:r w:rsidR="003637FA">
        <w:t xml:space="preserve">enter into </w:t>
      </w:r>
      <w:r w:rsidR="009B1FC0">
        <w:t>contract</w:t>
      </w:r>
      <w:r w:rsidR="003637FA">
        <w:t xml:space="preserve"> with </w:t>
      </w:r>
      <w:r>
        <w:t>one of them</w:t>
      </w:r>
      <w:r w:rsidR="003637FA">
        <w:t>.</w:t>
      </w:r>
      <w:r w:rsidR="001F187F">
        <w:t xml:space="preserve">  </w:t>
      </w:r>
    </w:p>
    <w:p w:rsidR="00642D02" w:rsidRDefault="00642D02" w:rsidP="005D23CE">
      <w:pPr>
        <w:ind w:left="540"/>
      </w:pPr>
    </w:p>
    <w:p w:rsidR="005D23CE" w:rsidRDefault="005D23CE" w:rsidP="005D23CE">
      <w:pPr>
        <w:ind w:left="540"/>
      </w:pPr>
      <w:r>
        <w:t>During the</w:t>
      </w:r>
      <w:r w:rsidR="008613FB">
        <w:t xml:space="preserve"> </w:t>
      </w:r>
      <w:r w:rsidR="009B1FC0">
        <w:t>contract</w:t>
      </w:r>
      <w:r>
        <w:t xml:space="preserve">, the </w:t>
      </w:r>
      <w:r w:rsidR="009B1FC0">
        <w:t xml:space="preserve">move and relocation </w:t>
      </w:r>
      <w:r>
        <w:t xml:space="preserve">firm </w:t>
      </w:r>
      <w:r w:rsidR="002E5654">
        <w:t xml:space="preserve">will </w:t>
      </w:r>
      <w:r>
        <w:t xml:space="preserve">provide </w:t>
      </w:r>
      <w:r w:rsidR="009B1FC0">
        <w:t xml:space="preserve">move </w:t>
      </w:r>
      <w:r>
        <w:t xml:space="preserve">services, as more particularly described in </w:t>
      </w:r>
      <w:r w:rsidRPr="009273F1">
        <w:rPr>
          <w:b/>
        </w:rPr>
        <w:t>Attachment A</w:t>
      </w:r>
      <w:r w:rsidRPr="009273F1">
        <w:t xml:space="preserve"> </w:t>
      </w:r>
      <w:r>
        <w:t>(</w:t>
      </w:r>
      <w:r w:rsidRPr="009273F1">
        <w:rPr>
          <w:b/>
        </w:rPr>
        <w:t>Scope of Services</w:t>
      </w:r>
      <w:r>
        <w:rPr>
          <w:b/>
        </w:rPr>
        <w:t>)</w:t>
      </w:r>
      <w:r w:rsidR="00AB528D">
        <w:t>.</w:t>
      </w:r>
    </w:p>
    <w:p w:rsidR="00313CFC" w:rsidRDefault="00313CFC" w:rsidP="005D23CE">
      <w:pPr>
        <w:ind w:left="540"/>
      </w:pPr>
    </w:p>
    <w:p w:rsidR="00313CFC" w:rsidRDefault="00313CFC" w:rsidP="005D23CE">
      <w:pPr>
        <w:ind w:left="540"/>
      </w:pPr>
      <w:r>
        <w:t xml:space="preserve">The Superior Court of California, County of Sutter (Court) is seeking proposals for </w:t>
      </w:r>
      <w:r w:rsidR="00B30430">
        <w:t>IT services to support the relocation of court operations from</w:t>
      </w:r>
      <w:r w:rsidR="008613FB">
        <w:t xml:space="preserve"> </w:t>
      </w:r>
      <w:r>
        <w:t>all current court locations into a new main facility. The Court currently occupies two (2) locations and three (3) buildings in Yuba City, California, including</w:t>
      </w:r>
      <w:r w:rsidR="004C2BFA">
        <w:t>:</w:t>
      </w:r>
    </w:p>
    <w:p w:rsidR="00AB528D" w:rsidRDefault="00313CFC">
      <w:pPr>
        <w:pStyle w:val="ListParagraph"/>
        <w:numPr>
          <w:ilvl w:val="0"/>
          <w:numId w:val="68"/>
        </w:numPr>
      </w:pPr>
      <w:r>
        <w:t>Historic Courthouse</w:t>
      </w:r>
      <w:r w:rsidR="00B973FE">
        <w:t>, located at 446 Second Street, Yuba City, CA</w:t>
      </w:r>
    </w:p>
    <w:p w:rsidR="00AB528D" w:rsidRDefault="00B973FE">
      <w:pPr>
        <w:pStyle w:val="ListParagraph"/>
        <w:numPr>
          <w:ilvl w:val="0"/>
          <w:numId w:val="68"/>
        </w:numPr>
      </w:pPr>
      <w:r>
        <w:t>Courthouse East,</w:t>
      </w:r>
      <w:r w:rsidR="008613FB">
        <w:t xml:space="preserve"> </w:t>
      </w:r>
      <w:r>
        <w:t>located at 463 Second Street, Yuba City, CA</w:t>
      </w:r>
    </w:p>
    <w:p w:rsidR="00AB528D" w:rsidRDefault="00B973FE">
      <w:pPr>
        <w:pStyle w:val="ListParagraph"/>
        <w:numPr>
          <w:ilvl w:val="0"/>
          <w:numId w:val="68"/>
        </w:numPr>
      </w:pPr>
      <w:r>
        <w:t>A file storage shed,</w:t>
      </w:r>
      <w:r w:rsidR="008613FB">
        <w:t xml:space="preserve"> </w:t>
      </w:r>
      <w:r>
        <w:t>located behind 463 Second Street, Yuba City, CA</w:t>
      </w:r>
    </w:p>
    <w:p w:rsidR="00AB528D" w:rsidRDefault="00AB528D"/>
    <w:p w:rsidR="00B973FE" w:rsidRDefault="00B973FE" w:rsidP="00B973FE">
      <w:pPr>
        <w:ind w:left="540"/>
      </w:pPr>
      <w:r>
        <w:t xml:space="preserve">The court will </w:t>
      </w:r>
      <w:r w:rsidR="00C061F4">
        <w:t xml:space="preserve">be </w:t>
      </w:r>
      <w:r>
        <w:t xml:space="preserve">relocated to a new three (3) story (plus basement) building located at </w:t>
      </w:r>
      <w:r w:rsidR="004C2BFA">
        <w:t>1175 Civic Center Boulevard</w:t>
      </w:r>
      <w:r>
        <w:t>, Yuba City, California. This new location will house and consolidate all currently separate locations. The current facilities will relocate to the New Courthouse when construction is completed, estimated to</w:t>
      </w:r>
      <w:r w:rsidR="008613FB">
        <w:t xml:space="preserve"> </w:t>
      </w:r>
      <w:r>
        <w:t xml:space="preserve">be on or before August </w:t>
      </w:r>
      <w:r w:rsidR="00B30430">
        <w:t>24</w:t>
      </w:r>
      <w:r>
        <w:t>, 2015.</w:t>
      </w:r>
    </w:p>
    <w:p w:rsidR="00537567" w:rsidRDefault="003D710B">
      <w:pPr>
        <w:pStyle w:val="KARFPSectionHeading"/>
        <w:numPr>
          <w:ilvl w:val="0"/>
          <w:numId w:val="36"/>
        </w:numPr>
        <w:ind w:left="540" w:hanging="540"/>
        <w:outlineLvl w:val="0"/>
      </w:pPr>
      <w:bookmarkStart w:id="6" w:name="_Toc384822885"/>
      <w:bookmarkStart w:id="7" w:name="_Toc384823186"/>
      <w:bookmarkStart w:id="8" w:name="_Toc384823207"/>
      <w:bookmarkStart w:id="9" w:name="_Toc384823397"/>
      <w:bookmarkStart w:id="10" w:name="_Toc384823576"/>
      <w:bookmarkStart w:id="11" w:name="_Toc384823632"/>
      <w:bookmarkStart w:id="12" w:name="_Toc384823801"/>
      <w:bookmarkStart w:id="13" w:name="_Toc384823838"/>
      <w:bookmarkStart w:id="14" w:name="_Toc384825373"/>
      <w:bookmarkStart w:id="15" w:name="_Toc384895751"/>
      <w:bookmarkStart w:id="16" w:name="_Toc384972037"/>
      <w:bookmarkStart w:id="17" w:name="_Toc386119789"/>
      <w:bookmarkStart w:id="18" w:name="_Toc401732568"/>
      <w:bookmarkStart w:id="19" w:name="_Toc398647862"/>
      <w:bookmarkEnd w:id="6"/>
      <w:bookmarkEnd w:id="7"/>
      <w:bookmarkEnd w:id="8"/>
      <w:bookmarkEnd w:id="9"/>
      <w:bookmarkEnd w:id="10"/>
      <w:bookmarkEnd w:id="11"/>
      <w:bookmarkEnd w:id="12"/>
      <w:bookmarkEnd w:id="13"/>
      <w:bookmarkEnd w:id="14"/>
      <w:bookmarkEnd w:id="15"/>
      <w:bookmarkEnd w:id="16"/>
      <w:bookmarkEnd w:id="17"/>
      <w:r>
        <w:t>Judicial Council</w:t>
      </w:r>
      <w:r w:rsidR="00A7682F">
        <w:t xml:space="preserve"> </w:t>
      </w:r>
      <w:r w:rsidR="00E6374B" w:rsidRPr="002203E9">
        <w:t>Rights</w:t>
      </w:r>
      <w:bookmarkEnd w:id="18"/>
      <w:bookmarkEnd w:id="19"/>
    </w:p>
    <w:p w:rsidR="003637FA" w:rsidRDefault="00E6374B" w:rsidP="00B93059">
      <w:pPr>
        <w:ind w:left="540"/>
      </w:pPr>
      <w:r w:rsidRPr="003F1A19">
        <w:t xml:space="preserve">The </w:t>
      </w:r>
      <w:r w:rsidR="003D710B">
        <w:t>Judicial Council</w:t>
      </w:r>
      <w:r w:rsidRPr="003F1A19">
        <w:t xml:space="preserve"> reserves the right to reject any and all </w:t>
      </w:r>
      <w:r w:rsidR="004C3471">
        <w:t>Proposal</w:t>
      </w:r>
      <w:r>
        <w:t>s</w:t>
      </w:r>
      <w:r w:rsidRPr="003F1A19">
        <w:t xml:space="preserve"> </w:t>
      </w:r>
      <w:r w:rsidR="007D676A">
        <w:t>in accordance with the provisions of this RFP</w:t>
      </w:r>
      <w:r w:rsidRPr="003F1A19">
        <w:t xml:space="preserve">, as well as the right to issue similar </w:t>
      </w:r>
      <w:r>
        <w:t>RFP</w:t>
      </w:r>
      <w:r w:rsidRPr="003F1A19">
        <w:t xml:space="preserve">s in the future. This </w:t>
      </w:r>
      <w:r>
        <w:t>RFP</w:t>
      </w:r>
      <w:r w:rsidRPr="003F1A19">
        <w:t xml:space="preserve"> is in no way an agreement, obligation, or contract and </w:t>
      </w:r>
      <w:r>
        <w:t xml:space="preserve">neither </w:t>
      </w:r>
      <w:r w:rsidRPr="003F1A19">
        <w:t xml:space="preserve">the </w:t>
      </w:r>
      <w:r w:rsidR="003D710B">
        <w:t>Judicial Council</w:t>
      </w:r>
      <w:r w:rsidRPr="003F1A19">
        <w:t xml:space="preserve"> </w:t>
      </w:r>
      <w:r>
        <w:t>n</w:t>
      </w:r>
      <w:r w:rsidRPr="003F1A19">
        <w:t xml:space="preserve">or the State of California </w:t>
      </w:r>
      <w:r>
        <w:t xml:space="preserve">is in any way </w:t>
      </w:r>
      <w:r w:rsidRPr="003F1A19">
        <w:t xml:space="preserve">responsible for the cost of </w:t>
      </w:r>
      <w:r w:rsidR="007D676A">
        <w:t xml:space="preserve">preparation </w:t>
      </w:r>
      <w:r>
        <w:t xml:space="preserve">of </w:t>
      </w:r>
      <w:r w:rsidR="004C3471">
        <w:t>Proposal</w:t>
      </w:r>
      <w:r>
        <w:t>s</w:t>
      </w:r>
      <w:r w:rsidRPr="003F1A19">
        <w:t>.</w:t>
      </w:r>
    </w:p>
    <w:p w:rsidR="00537567" w:rsidRDefault="00DD1927">
      <w:pPr>
        <w:pStyle w:val="KARFPSectionHeading"/>
        <w:numPr>
          <w:ilvl w:val="0"/>
          <w:numId w:val="36"/>
        </w:numPr>
        <w:ind w:left="540" w:hanging="540"/>
        <w:outlineLvl w:val="0"/>
      </w:pPr>
      <w:bookmarkStart w:id="20" w:name="_Toc401732569"/>
      <w:bookmarkStart w:id="21" w:name="_Toc398647863"/>
      <w:r w:rsidRPr="002203E9">
        <w:lastRenderedPageBreak/>
        <w:t>RFP Administration</w:t>
      </w:r>
      <w:bookmarkEnd w:id="20"/>
      <w:bookmarkEnd w:id="21"/>
      <w:r w:rsidR="003637FA" w:rsidRPr="002203E9">
        <w:t xml:space="preserve"> </w:t>
      </w:r>
    </w:p>
    <w:p w:rsidR="003637FA" w:rsidRDefault="007D676A" w:rsidP="00402FEF">
      <w:pPr>
        <w:ind w:left="1080" w:hanging="540"/>
      </w:pPr>
      <w:r>
        <w:t>4</w:t>
      </w:r>
      <w:r w:rsidR="00402FEF">
        <w:t>.1</w:t>
      </w:r>
      <w:r w:rsidR="00402FEF">
        <w:tab/>
      </w:r>
      <w:r w:rsidR="008D6229">
        <w:t>Each person or entity</w:t>
      </w:r>
      <w:r w:rsidR="00A05B1D">
        <w:t xml:space="preserve"> submitting </w:t>
      </w:r>
      <w:r w:rsidR="008D6229">
        <w:t xml:space="preserve">a </w:t>
      </w:r>
      <w:r w:rsidR="004C3471">
        <w:t>Proposal</w:t>
      </w:r>
      <w:r w:rsidR="008D6229">
        <w:t xml:space="preserve"> (“</w:t>
      </w:r>
      <w:r w:rsidR="008D6229" w:rsidRPr="008F4689">
        <w:rPr>
          <w:b/>
        </w:rPr>
        <w:t>Proposer</w:t>
      </w:r>
      <w:r w:rsidR="008D6229">
        <w:t xml:space="preserve">”) </w:t>
      </w:r>
      <w:r w:rsidR="00A05B1D">
        <w:t xml:space="preserve">in response to this RFP </w:t>
      </w:r>
      <w:r w:rsidR="008D6229">
        <w:t>is</w:t>
      </w:r>
      <w:r w:rsidR="003637FA">
        <w:t xml:space="preserve"> advised that, by virtue of the act of providing a </w:t>
      </w:r>
      <w:r w:rsidR="004C3471">
        <w:t>Proposal</w:t>
      </w:r>
      <w:r w:rsidR="003637FA">
        <w:t xml:space="preserve"> to the </w:t>
      </w:r>
      <w:r w:rsidR="003D710B">
        <w:t>Judicial Council</w:t>
      </w:r>
      <w:r w:rsidR="003637FA">
        <w:t xml:space="preserve">, </w:t>
      </w:r>
      <w:r w:rsidR="0036194C">
        <w:t>the Proposer is</w:t>
      </w:r>
      <w:r w:rsidR="003637FA">
        <w:t xml:space="preserve"> agreeing to be subject to the </w:t>
      </w:r>
      <w:r w:rsidR="003D710B">
        <w:t>Judicial Council</w:t>
      </w:r>
      <w:r w:rsidR="003637FA">
        <w:t xml:space="preserve">’s </w:t>
      </w:r>
      <w:r w:rsidR="003637FA" w:rsidRPr="00BE3099">
        <w:t xml:space="preserve">Administrative Rules Governing </w:t>
      </w:r>
      <w:r w:rsidR="00CD780E">
        <w:t xml:space="preserve">this </w:t>
      </w:r>
      <w:r w:rsidR="003637FA" w:rsidRPr="00BE3099">
        <w:t>Request for Proposal</w:t>
      </w:r>
      <w:r w:rsidR="003637FA">
        <w:t xml:space="preserve">, </w:t>
      </w:r>
      <w:r w:rsidR="00A05B1D">
        <w:t xml:space="preserve">which are </w:t>
      </w:r>
      <w:r w:rsidR="003637FA">
        <w:t xml:space="preserve">included in this RFP </w:t>
      </w:r>
      <w:r w:rsidR="003637FA" w:rsidRPr="009273F1">
        <w:t xml:space="preserve">as </w:t>
      </w:r>
      <w:r w:rsidR="00DD536C">
        <w:rPr>
          <w:b/>
        </w:rPr>
        <w:t>Attachment B</w:t>
      </w:r>
      <w:r w:rsidR="003637FA" w:rsidRPr="009273F1">
        <w:t xml:space="preserve">. </w:t>
      </w:r>
      <w:r w:rsidR="00487661">
        <w:t>Proposers</w:t>
      </w:r>
      <w:r w:rsidR="005807F2" w:rsidRPr="009273F1" w:rsidDel="00B2342F">
        <w:t xml:space="preserve"> </w:t>
      </w:r>
      <w:r w:rsidR="003637FA" w:rsidRPr="009273F1">
        <w:t>are advised to read and</w:t>
      </w:r>
      <w:r w:rsidR="003637FA">
        <w:t xml:space="preserve"> understand these rules before submitting a </w:t>
      </w:r>
      <w:r w:rsidR="004C3471">
        <w:t>Proposal</w:t>
      </w:r>
      <w:r w:rsidR="003637FA">
        <w:t>.</w:t>
      </w:r>
    </w:p>
    <w:p w:rsidR="003637FA" w:rsidRDefault="003637FA" w:rsidP="003637FA">
      <w:pPr>
        <w:ind w:left="1080" w:hanging="540"/>
      </w:pPr>
    </w:p>
    <w:p w:rsidR="007D676A" w:rsidRDefault="007D676A" w:rsidP="003637FA">
      <w:pPr>
        <w:tabs>
          <w:tab w:val="left" w:pos="540"/>
          <w:tab w:val="left" w:pos="1440"/>
        </w:tabs>
        <w:spacing w:after="240"/>
        <w:ind w:left="1080" w:hanging="540"/>
      </w:pPr>
      <w:r>
        <w:t>4</w:t>
      </w:r>
      <w:r w:rsidR="00402FEF">
        <w:t>.2</w:t>
      </w:r>
      <w:r w:rsidR="00402FEF">
        <w:tab/>
      </w:r>
      <w:r w:rsidR="003637FA" w:rsidRPr="009C520C">
        <w:t>Th</w:t>
      </w:r>
      <w:r w:rsidR="003637FA">
        <w:t>e</w:t>
      </w:r>
      <w:r w:rsidR="003637FA" w:rsidRPr="009C520C">
        <w:t xml:space="preserve"> RFP process and RFP Schedule are subject to change at any time. </w:t>
      </w:r>
      <w:r w:rsidR="003637FA">
        <w:t xml:space="preserve"> </w:t>
      </w:r>
      <w:r w:rsidR="003637FA" w:rsidRPr="009C520C">
        <w:t xml:space="preserve">Changes will be posted to the </w:t>
      </w:r>
      <w:r w:rsidR="003637FA">
        <w:t>California Courts</w:t>
      </w:r>
      <w:r w:rsidR="003637FA" w:rsidRPr="009C520C">
        <w:t xml:space="preserve"> </w:t>
      </w:r>
      <w:r w:rsidR="004F0934">
        <w:t>website pertaining to this RFP</w:t>
      </w:r>
      <w:r w:rsidR="003637FA" w:rsidRPr="009C520C">
        <w:t>,</w:t>
      </w:r>
      <w:r w:rsidR="003637FA">
        <w:t xml:space="preserve"> </w:t>
      </w:r>
      <w:hyperlink r:id="rId15" w:history="1">
        <w:r w:rsidR="003637FA" w:rsidRPr="0036194C">
          <w:rPr>
            <w:color w:val="3333CC"/>
            <w:u w:val="single"/>
          </w:rPr>
          <w:t>http://www.courts.ca.gov/rfps.ht</w:t>
        </w:r>
        <w:r w:rsidR="003637FA" w:rsidRPr="0036194C">
          <w:rPr>
            <w:color w:val="3333CC"/>
          </w:rPr>
          <w:t>m</w:t>
        </w:r>
      </w:hyperlink>
      <w:r w:rsidR="00F22F63">
        <w:t xml:space="preserve">. </w:t>
      </w:r>
      <w:r w:rsidR="00F22F63" w:rsidRPr="00F22F63">
        <w:t xml:space="preserve"> </w:t>
      </w:r>
    </w:p>
    <w:p w:rsidR="003637FA" w:rsidRPr="009C520C" w:rsidRDefault="007D676A" w:rsidP="003637FA">
      <w:pPr>
        <w:tabs>
          <w:tab w:val="left" w:pos="540"/>
          <w:tab w:val="left" w:pos="1440"/>
        </w:tabs>
        <w:spacing w:after="240"/>
        <w:ind w:left="1080" w:hanging="540"/>
      </w:pPr>
      <w:r>
        <w:tab/>
      </w:r>
      <w:r w:rsidR="00F22F63">
        <w:rPr>
          <w:u w:val="single"/>
        </w:rPr>
        <w:t>N</w:t>
      </w:r>
      <w:r w:rsidR="003637FA" w:rsidRPr="00EB4516">
        <w:rPr>
          <w:u w:val="single"/>
        </w:rPr>
        <w:t>o other notifications of changes will be transmitted</w:t>
      </w:r>
      <w:r w:rsidR="003637FA" w:rsidRPr="009C520C">
        <w:t xml:space="preserve">. </w:t>
      </w:r>
      <w:r w:rsidR="003637FA">
        <w:t xml:space="preserve"> </w:t>
      </w:r>
      <w:r w:rsidR="002E5654">
        <w:br/>
      </w:r>
      <w:r w:rsidR="002E5654">
        <w:br/>
      </w:r>
      <w:r w:rsidR="00487661">
        <w:t>Proposers</w:t>
      </w:r>
      <w:r w:rsidR="005807F2" w:rsidRPr="009C520C" w:rsidDel="00B2342F">
        <w:rPr>
          <w:u w:val="single"/>
        </w:rPr>
        <w:t xml:space="preserve"> </w:t>
      </w:r>
      <w:r w:rsidR="003637FA" w:rsidRPr="009C520C">
        <w:rPr>
          <w:u w:val="single"/>
        </w:rPr>
        <w:t xml:space="preserve">are urged to consult the </w:t>
      </w:r>
      <w:r w:rsidR="00EE7B37">
        <w:rPr>
          <w:u w:val="single"/>
        </w:rPr>
        <w:t xml:space="preserve">California Courts </w:t>
      </w:r>
      <w:r w:rsidR="003637FA">
        <w:rPr>
          <w:u w:val="single"/>
        </w:rPr>
        <w:t>websit</w:t>
      </w:r>
      <w:r w:rsidR="004F0934">
        <w:rPr>
          <w:u w:val="single"/>
        </w:rPr>
        <w:t xml:space="preserve">e pertaining to this RFP </w:t>
      </w:r>
      <w:r w:rsidR="003637FA">
        <w:rPr>
          <w:u w:val="single"/>
        </w:rPr>
        <w:t>regularly</w:t>
      </w:r>
      <w:r w:rsidR="003637FA" w:rsidRPr="009C520C">
        <w:rPr>
          <w:u w:val="single"/>
        </w:rPr>
        <w:t xml:space="preserve"> to remain apprised of any </w:t>
      </w:r>
      <w:r w:rsidR="003637FA">
        <w:rPr>
          <w:u w:val="single"/>
        </w:rPr>
        <w:t xml:space="preserve">and all </w:t>
      </w:r>
      <w:r w:rsidR="003637FA" w:rsidRPr="009C520C">
        <w:rPr>
          <w:u w:val="single"/>
        </w:rPr>
        <w:t>changes</w:t>
      </w:r>
      <w:r w:rsidR="003637FA" w:rsidRPr="009C520C">
        <w:t xml:space="preserve">. </w:t>
      </w:r>
      <w:r w:rsidR="003637FA">
        <w:t xml:space="preserve"> </w:t>
      </w:r>
      <w:r w:rsidR="003637FA" w:rsidRPr="009C520C">
        <w:t xml:space="preserve">Staying abreast of changes </w:t>
      </w:r>
      <w:r w:rsidR="008D6229">
        <w:t>to</w:t>
      </w:r>
      <w:r w:rsidR="003637FA" w:rsidRPr="009C520C">
        <w:t xml:space="preserve"> the RFP is the sole responsibility</w:t>
      </w:r>
      <w:r w:rsidR="003637FA">
        <w:t xml:space="preserve"> o</w:t>
      </w:r>
      <w:r w:rsidR="003637FA" w:rsidRPr="009C520C">
        <w:t>f the</w:t>
      </w:r>
      <w:r w:rsidR="00487661">
        <w:t xml:space="preserve"> Proposer</w:t>
      </w:r>
      <w:r w:rsidR="003637FA">
        <w:t>.</w:t>
      </w:r>
    </w:p>
    <w:p w:rsidR="003637FA" w:rsidRPr="002E5654" w:rsidRDefault="007D676A" w:rsidP="00402FEF">
      <w:pPr>
        <w:ind w:left="1080" w:hanging="540"/>
        <w:rPr>
          <w:rFonts w:asciiTheme="minorHAnsi" w:hAnsiTheme="minorHAnsi" w:cstheme="minorHAnsi"/>
          <w:szCs w:val="24"/>
        </w:rPr>
      </w:pPr>
      <w:r>
        <w:t>4</w:t>
      </w:r>
      <w:r w:rsidR="00402FEF">
        <w:t>.3</w:t>
      </w:r>
      <w:r w:rsidR="00402FEF">
        <w:tab/>
      </w:r>
      <w:r w:rsidR="003637FA">
        <w:t xml:space="preserve">Throughout this solicitation process, if there is a need to communicate with the </w:t>
      </w:r>
      <w:r w:rsidR="003D710B">
        <w:t>Judicial Council</w:t>
      </w:r>
      <w:r w:rsidR="003637FA">
        <w:t xml:space="preserve"> regarding this RFP, such communication will be via e-mail to the RFP e-mail address:  </w:t>
      </w:r>
      <w:hyperlink r:id="rId16" w:history="1">
        <w:r w:rsidR="00931FCC" w:rsidRPr="001F4ADD">
          <w:rPr>
            <w:rStyle w:val="Hyperlink"/>
            <w:rFonts w:ascii="Arial" w:hAnsi="Arial" w:cs="Arial"/>
            <w:sz w:val="20"/>
          </w:rPr>
          <w:t>capitalprogramsolicitations@jud.ca.gov</w:t>
        </w:r>
      </w:hyperlink>
      <w:r w:rsidR="00931FCC" w:rsidRPr="00DF6604">
        <w:rPr>
          <w:rFonts w:ascii="Arial" w:hAnsi="Arial" w:cs="Arial"/>
          <w:sz w:val="20"/>
        </w:rPr>
        <w:t>.</w:t>
      </w:r>
    </w:p>
    <w:p w:rsidR="003637FA" w:rsidRDefault="003637FA" w:rsidP="003637FA">
      <w:pPr>
        <w:tabs>
          <w:tab w:val="left" w:pos="540"/>
          <w:tab w:val="left" w:pos="720"/>
        </w:tabs>
        <w:ind w:left="1080" w:hanging="540"/>
      </w:pPr>
      <w:r>
        <w:t xml:space="preserve"> </w:t>
      </w:r>
    </w:p>
    <w:p w:rsidR="003637FA" w:rsidRDefault="007D676A" w:rsidP="00402FEF">
      <w:pPr>
        <w:ind w:left="1080" w:hanging="540"/>
      </w:pPr>
      <w:r>
        <w:t>4</w:t>
      </w:r>
      <w:r w:rsidR="00402FEF">
        <w:t>.4</w:t>
      </w:r>
      <w:r w:rsidR="00402FEF">
        <w:tab/>
      </w:r>
      <w:r w:rsidR="00A05B1D">
        <w:t xml:space="preserve">Except as provided in </w:t>
      </w:r>
      <w:r w:rsidR="00FF7B1B" w:rsidRPr="00FF7B1B">
        <w:t xml:space="preserve">Section </w:t>
      </w:r>
      <w:r>
        <w:t>4</w:t>
      </w:r>
      <w:r w:rsidR="00FF7B1B" w:rsidRPr="00FF7B1B">
        <w:t>.3</w:t>
      </w:r>
      <w:r w:rsidR="00A05B1D">
        <w:t xml:space="preserve"> above</w:t>
      </w:r>
      <w:r w:rsidR="00815A7D">
        <w:t>,</w:t>
      </w:r>
      <w:r w:rsidR="00C21AB7">
        <w:t xml:space="preserve"> and </w:t>
      </w:r>
      <w:r>
        <w:t>4</w:t>
      </w:r>
      <w:r w:rsidR="00C21AB7">
        <w:t>.5</w:t>
      </w:r>
      <w:r w:rsidR="00815A7D">
        <w:t xml:space="preserve"> and </w:t>
      </w:r>
      <w:r>
        <w:t>4</w:t>
      </w:r>
      <w:r w:rsidR="00815A7D">
        <w:t>.10</w:t>
      </w:r>
      <w:r w:rsidR="00C21AB7">
        <w:t xml:space="preserve"> below</w:t>
      </w:r>
      <w:r w:rsidR="00A05B1D">
        <w:t xml:space="preserve">, </w:t>
      </w:r>
      <w:r w:rsidR="008D6229">
        <w:t>Proposers</w:t>
      </w:r>
      <w:r w:rsidR="00A05B1D">
        <w:t xml:space="preserve"> </w:t>
      </w:r>
      <w:r w:rsidR="003637FA" w:rsidRPr="009C520C">
        <w:t>and their sub-</w:t>
      </w:r>
      <w:r w:rsidR="003637FA">
        <w:t>contractors</w:t>
      </w:r>
      <w:r w:rsidR="003637FA" w:rsidRPr="009C520C">
        <w:t xml:space="preserve"> must not contact any </w:t>
      </w:r>
      <w:r w:rsidR="003D710B">
        <w:t>Judicial Council</w:t>
      </w:r>
      <w:r w:rsidR="003637FA" w:rsidRPr="009C520C">
        <w:t xml:space="preserve"> personnel directly</w:t>
      </w:r>
      <w:r w:rsidR="003637FA">
        <w:t xml:space="preserve"> </w:t>
      </w:r>
      <w:r w:rsidR="00A05B1D">
        <w:t xml:space="preserve">regarding either the nature of the services being requested or </w:t>
      </w:r>
      <w:r w:rsidR="00C21AB7">
        <w:t xml:space="preserve">any activities that are related to </w:t>
      </w:r>
      <w:r w:rsidR="00A05B1D">
        <w:t>this RFP</w:t>
      </w:r>
      <w:r w:rsidR="00C21AB7">
        <w:t>.</w:t>
      </w:r>
      <w:r w:rsidR="00A05B1D">
        <w:t xml:space="preserve">  </w:t>
      </w:r>
      <w:r w:rsidR="003637FA" w:rsidRPr="009C520C">
        <w:t xml:space="preserve"> Violation of this restriction may disqualify a </w:t>
      </w:r>
      <w:r w:rsidR="00487661">
        <w:t>Proposer</w:t>
      </w:r>
      <w:r w:rsidR="00487661" w:rsidRPr="009C520C">
        <w:t xml:space="preserve"> </w:t>
      </w:r>
      <w:r w:rsidR="003637FA" w:rsidRPr="009C520C">
        <w:t>from consideration</w:t>
      </w:r>
      <w:r>
        <w:t xml:space="preserve"> for an award</w:t>
      </w:r>
      <w:r w:rsidR="003637FA" w:rsidRPr="009C520C">
        <w:t>.</w:t>
      </w:r>
    </w:p>
    <w:p w:rsidR="003637FA" w:rsidRPr="009C520C" w:rsidRDefault="003637FA" w:rsidP="003637FA">
      <w:pPr>
        <w:tabs>
          <w:tab w:val="left" w:pos="0"/>
          <w:tab w:val="left" w:pos="720"/>
        </w:tabs>
        <w:ind w:left="1080"/>
      </w:pPr>
    </w:p>
    <w:p w:rsidR="003637FA" w:rsidRPr="009C520C" w:rsidRDefault="007D676A" w:rsidP="003637FA">
      <w:pPr>
        <w:tabs>
          <w:tab w:val="left" w:pos="-630"/>
        </w:tabs>
        <w:spacing w:after="240"/>
        <w:ind w:left="1080" w:hanging="540"/>
      </w:pPr>
      <w:r>
        <w:t>4</w:t>
      </w:r>
      <w:r w:rsidR="00402FEF">
        <w:t>.5</w:t>
      </w:r>
      <w:r w:rsidR="00402FEF">
        <w:tab/>
      </w:r>
      <w:r w:rsidR="00E6521A">
        <w:t>Any q</w:t>
      </w:r>
      <w:r w:rsidR="003637FA" w:rsidRPr="009C520C">
        <w:t xml:space="preserve">uestions regarding this RFP </w:t>
      </w:r>
      <w:r w:rsidR="00E6521A">
        <w:t xml:space="preserve">or requests for changes to the RFP or the </w:t>
      </w:r>
      <w:r w:rsidR="00C061F4">
        <w:t>l</w:t>
      </w:r>
      <w:r w:rsidR="00A13AB2" w:rsidRPr="00A13AB2">
        <w:t xml:space="preserve">egal </w:t>
      </w:r>
      <w:r w:rsidR="00C061F4">
        <w:t>a</w:t>
      </w:r>
      <w:r w:rsidR="00A13AB2" w:rsidRPr="00A13AB2">
        <w:t>greement</w:t>
      </w:r>
      <w:r w:rsidR="00E6521A">
        <w:t xml:space="preserve"> posted with this RFP </w:t>
      </w:r>
      <w:r w:rsidR="006543DF">
        <w:t>(“</w:t>
      </w:r>
      <w:r w:rsidR="00FD6948">
        <w:rPr>
          <w:b/>
        </w:rPr>
        <w:t>Legal Agreement</w:t>
      </w:r>
      <w:r w:rsidR="006543DF">
        <w:t xml:space="preserve">”) </w:t>
      </w:r>
      <w:r w:rsidR="003637FA" w:rsidRPr="009C520C">
        <w:t xml:space="preserve">must be submitted no later than the date and time for submission of </w:t>
      </w:r>
      <w:r w:rsidR="003637FA">
        <w:t>q</w:t>
      </w:r>
      <w:r w:rsidR="003637FA" w:rsidRPr="009C520C">
        <w:t xml:space="preserve">uestions specified in the RFP Schedule. </w:t>
      </w:r>
      <w:r w:rsidR="005A1274">
        <w:t>The</w:t>
      </w:r>
      <w:r w:rsidR="003637FA" w:rsidRPr="009C520C">
        <w:t xml:space="preserve"> “Form for </w:t>
      </w:r>
      <w:r w:rsidR="003637FA">
        <w:t xml:space="preserve">Submission of </w:t>
      </w:r>
      <w:r w:rsidR="003637FA" w:rsidRPr="009C520C">
        <w:t xml:space="preserve">Questions” </w:t>
      </w:r>
      <w:r w:rsidR="00A02BDC">
        <w:t xml:space="preserve">posted separately to the </w:t>
      </w:r>
      <w:r w:rsidR="004F0934">
        <w:t>California Courts website pertaining to this RFP</w:t>
      </w:r>
      <w:r w:rsidR="00A02BDC">
        <w:t xml:space="preserve"> </w:t>
      </w:r>
      <w:r w:rsidR="005A1274">
        <w:t xml:space="preserve">should be used </w:t>
      </w:r>
      <w:r w:rsidR="003637FA" w:rsidRPr="009C520C">
        <w:t xml:space="preserve">as the </w:t>
      </w:r>
      <w:r w:rsidR="00681BE7">
        <w:t>means</w:t>
      </w:r>
      <w:r w:rsidR="00681BE7" w:rsidRPr="009C520C">
        <w:t xml:space="preserve"> </w:t>
      </w:r>
      <w:r w:rsidR="003637FA" w:rsidRPr="009C520C">
        <w:t>for submitting questions</w:t>
      </w:r>
      <w:r w:rsidR="003637FA">
        <w:t xml:space="preserve"> to the RFP e-mail address</w:t>
      </w:r>
      <w:r w:rsidR="00F32BF8">
        <w:t xml:space="preserve">: </w:t>
      </w:r>
      <w:r w:rsidR="003637FA">
        <w:t xml:space="preserve"> </w:t>
      </w:r>
      <w:hyperlink r:id="rId17" w:history="1">
        <w:r w:rsidR="00931FCC" w:rsidRPr="001F4ADD">
          <w:rPr>
            <w:rStyle w:val="Hyperlink"/>
            <w:rFonts w:ascii="Arial" w:hAnsi="Arial" w:cs="Arial"/>
            <w:sz w:val="20"/>
          </w:rPr>
          <w:t>capitalprogramsolicitations@jud.ca.gov</w:t>
        </w:r>
      </w:hyperlink>
      <w:r w:rsidR="003637FA" w:rsidRPr="00DF6604">
        <w:rPr>
          <w:rFonts w:ascii="Arial" w:hAnsi="Arial" w:cs="Arial"/>
          <w:sz w:val="20"/>
        </w:rPr>
        <w:t>.</w:t>
      </w:r>
    </w:p>
    <w:p w:rsidR="003637FA" w:rsidRPr="009C520C" w:rsidRDefault="007D676A" w:rsidP="003637FA">
      <w:pPr>
        <w:tabs>
          <w:tab w:val="left" w:pos="-630"/>
        </w:tabs>
        <w:spacing w:after="240"/>
        <w:ind w:left="1080" w:hanging="540"/>
      </w:pPr>
      <w:r>
        <w:t>4</w:t>
      </w:r>
      <w:r w:rsidR="00402FEF">
        <w:t>.6</w:t>
      </w:r>
      <w:r w:rsidR="00402FEF">
        <w:tab/>
      </w:r>
      <w:r w:rsidR="007F7E27">
        <w:t>A</w:t>
      </w:r>
      <w:r w:rsidR="003637FA" w:rsidRPr="009C520C">
        <w:t>nswers to questions submitted, clarifications</w:t>
      </w:r>
      <w:r w:rsidR="00554BB8">
        <w:t>,</w:t>
      </w:r>
      <w:r w:rsidR="003637FA" w:rsidRPr="009C520C">
        <w:t xml:space="preserve"> and addenda to this RFP</w:t>
      </w:r>
      <w:r w:rsidR="00E6521A">
        <w:t xml:space="preserve"> and any changes to the </w:t>
      </w:r>
      <w:r w:rsidR="00FD6948">
        <w:t>Legal Agreement</w:t>
      </w:r>
      <w:r w:rsidR="00DE3F76">
        <w:t xml:space="preserve"> </w:t>
      </w:r>
      <w:r w:rsidR="007F7E27">
        <w:t xml:space="preserve">will be posted </w:t>
      </w:r>
      <w:r w:rsidR="003637FA" w:rsidRPr="009C520C">
        <w:t xml:space="preserve">on the </w:t>
      </w:r>
      <w:r w:rsidR="003637FA">
        <w:t xml:space="preserve">California Courts </w:t>
      </w:r>
      <w:r w:rsidR="004F0934">
        <w:t>website pertaining to this RFP</w:t>
      </w:r>
      <w:r w:rsidR="003637FA">
        <w:t xml:space="preserve"> </w:t>
      </w:r>
      <w:r w:rsidR="00554BB8">
        <w:t>on</w:t>
      </w:r>
      <w:r w:rsidR="00E6521A">
        <w:t xml:space="preserve"> or before </w:t>
      </w:r>
      <w:r w:rsidR="003637FA" w:rsidRPr="009C520C">
        <w:t xml:space="preserve">the date specified in the RFP Schedule.  </w:t>
      </w:r>
    </w:p>
    <w:p w:rsidR="003637FA" w:rsidRPr="00596B17" w:rsidRDefault="007D676A" w:rsidP="003637FA">
      <w:pPr>
        <w:tabs>
          <w:tab w:val="left" w:pos="-630"/>
        </w:tabs>
        <w:spacing w:after="240"/>
        <w:ind w:left="1080" w:hanging="540"/>
        <w:rPr>
          <w:rFonts w:asciiTheme="minorHAnsi" w:hAnsiTheme="minorHAnsi"/>
        </w:rPr>
      </w:pPr>
      <w:r>
        <w:t>4</w:t>
      </w:r>
      <w:r w:rsidR="003637FA">
        <w:t>.</w:t>
      </w:r>
      <w:r w:rsidR="00522235">
        <w:t>7</w:t>
      </w:r>
      <w:r w:rsidR="003637FA">
        <w:tab/>
      </w:r>
      <w:r w:rsidR="00917C86" w:rsidRPr="00917C86">
        <w:rPr>
          <w:rFonts w:asciiTheme="minorHAnsi" w:hAnsiTheme="minorHAnsi"/>
        </w:rPr>
        <w:t xml:space="preserve"> </w:t>
      </w:r>
      <w:r w:rsidR="00917C86" w:rsidRPr="00917C86">
        <w:t>Proposers</w:t>
      </w:r>
      <w:r w:rsidR="00917C86" w:rsidRPr="00917C86">
        <w:rPr>
          <w:rFonts w:asciiTheme="minorHAnsi" w:hAnsiTheme="minorHAnsi"/>
        </w:rPr>
        <w:t xml:space="preserve"> should submit their Proposals with the expectation that there will be no further changes to the</w:t>
      </w:r>
      <w:r>
        <w:rPr>
          <w:rFonts w:asciiTheme="minorHAnsi" w:hAnsiTheme="minorHAnsi"/>
        </w:rPr>
        <w:t xml:space="preserve"> version of the</w:t>
      </w:r>
      <w:r w:rsidR="00917C86" w:rsidRPr="00917C86">
        <w:rPr>
          <w:rFonts w:asciiTheme="minorHAnsi" w:hAnsiTheme="minorHAnsi"/>
        </w:rPr>
        <w:t xml:space="preserve"> </w:t>
      </w:r>
      <w:r w:rsidR="00FD6948">
        <w:rPr>
          <w:rFonts w:asciiTheme="minorHAnsi" w:hAnsiTheme="minorHAnsi" w:cstheme="minorHAnsi"/>
          <w:bCs/>
          <w:szCs w:val="24"/>
        </w:rPr>
        <w:t>Legal Agreement</w:t>
      </w:r>
      <w:r w:rsidR="00917C86" w:rsidRPr="00917C86">
        <w:rPr>
          <w:rFonts w:asciiTheme="minorHAnsi" w:hAnsiTheme="minorHAnsi"/>
        </w:rPr>
        <w:t xml:space="preserve"> posted </w:t>
      </w:r>
      <w:r>
        <w:rPr>
          <w:rFonts w:asciiTheme="minorHAnsi" w:hAnsiTheme="minorHAnsi"/>
        </w:rPr>
        <w:t>on</w:t>
      </w:r>
      <w:r w:rsidR="00917C86" w:rsidRPr="00917C86">
        <w:rPr>
          <w:rFonts w:asciiTheme="minorHAnsi" w:hAnsiTheme="minorHAnsi"/>
        </w:rPr>
        <w:t xml:space="preserve"> the date and at the time Proposals are due.</w:t>
      </w:r>
    </w:p>
    <w:p w:rsidR="00181F1F" w:rsidRDefault="007D676A" w:rsidP="003637FA">
      <w:pPr>
        <w:tabs>
          <w:tab w:val="left" w:pos="-1080"/>
        </w:tabs>
        <w:spacing w:after="240"/>
        <w:ind w:left="1080" w:hanging="540"/>
      </w:pPr>
      <w:r>
        <w:t>4</w:t>
      </w:r>
      <w:r w:rsidR="003637FA">
        <w:t>.</w:t>
      </w:r>
      <w:r w:rsidR="00522235">
        <w:t>8</w:t>
      </w:r>
      <w:r w:rsidR="003637FA">
        <w:tab/>
      </w:r>
      <w:r w:rsidR="00181F1F">
        <w:t xml:space="preserve">Upon receipt, </w:t>
      </w:r>
      <w:r w:rsidR="004C3471">
        <w:t>Proposal</w:t>
      </w:r>
      <w:r w:rsidR="00181F1F">
        <w:t xml:space="preserve"> materials will be given an</w:t>
      </w:r>
      <w:r w:rsidR="00E60339">
        <w:t xml:space="preserve"> </w:t>
      </w:r>
      <w:r w:rsidR="00181F1F">
        <w:t xml:space="preserve">initial </w:t>
      </w:r>
      <w:r>
        <w:t>cursory</w:t>
      </w:r>
      <w:r w:rsidR="00916953">
        <w:t xml:space="preserve"> </w:t>
      </w:r>
      <w:r w:rsidR="00181F1F">
        <w:t>assessment to determine if they</w:t>
      </w:r>
      <w:r>
        <w:t xml:space="preserve"> seem to</w:t>
      </w:r>
      <w:r w:rsidR="00181F1F">
        <w:t xml:space="preserve"> </w:t>
      </w:r>
      <w:r w:rsidR="008F4689">
        <w:t>compl</w:t>
      </w:r>
      <w:r w:rsidR="00181F1F">
        <w:t>y</w:t>
      </w:r>
      <w:r w:rsidR="008F4689">
        <w:t xml:space="preserve"> with </w:t>
      </w:r>
      <w:r w:rsidR="00181F1F">
        <w:t xml:space="preserve">the </w:t>
      </w:r>
      <w:r w:rsidR="008F4689">
        <w:t>requirements</w:t>
      </w:r>
      <w:r w:rsidR="00181F1F">
        <w:t xml:space="preserve"> for Proposal submission </w:t>
      </w:r>
      <w:r w:rsidR="00F32BF8">
        <w:t>set forth</w:t>
      </w:r>
      <w:r w:rsidR="00181F1F">
        <w:t xml:space="preserve"> in Section </w:t>
      </w:r>
      <w:r>
        <w:t>5</w:t>
      </w:r>
      <w:r w:rsidR="00181F1F">
        <w:t>.5 of this RFP. If no deviations or deficiencies are identified, evaluation of the Proposal will continue</w:t>
      </w:r>
      <w:r w:rsidR="00F32BF8">
        <w:t>;</w:t>
      </w:r>
      <w:r w:rsidR="00181F1F">
        <w:t xml:space="preserve"> however, if,</w:t>
      </w:r>
      <w:r w:rsidR="00172F2F" w:rsidDel="00172F2F">
        <w:t xml:space="preserve"> </w:t>
      </w:r>
      <w:r w:rsidR="00181F1F">
        <w:t xml:space="preserve">at any subsequent time during the RFP </w:t>
      </w:r>
      <w:r w:rsidR="00F32BF8">
        <w:t>e</w:t>
      </w:r>
      <w:r w:rsidR="00181F1F">
        <w:t xml:space="preserve">valuation </w:t>
      </w:r>
      <w:r w:rsidR="00F32BF8">
        <w:t>p</w:t>
      </w:r>
      <w:r w:rsidR="00181F1F">
        <w:t>rocess</w:t>
      </w:r>
      <w:r w:rsidR="00F32BF8">
        <w:t>,</w:t>
      </w:r>
      <w:r w:rsidR="00181F1F">
        <w:t xml:space="preserve"> it is </w:t>
      </w:r>
      <w:r w:rsidR="00181F1F">
        <w:lastRenderedPageBreak/>
        <w:t xml:space="preserve">determined that the </w:t>
      </w:r>
      <w:r w:rsidR="004C3471">
        <w:t>Proposal</w:t>
      </w:r>
      <w:r w:rsidR="00181F1F">
        <w:t xml:space="preserve"> materials are not in compliance as noted above, the Proposal will be dis</w:t>
      </w:r>
      <w:r w:rsidR="00C02C97">
        <w:t>qualified</w:t>
      </w:r>
      <w:r w:rsidR="00181F1F">
        <w:t xml:space="preserve"> from further evaluation and the Proposer notified.</w:t>
      </w:r>
    </w:p>
    <w:p w:rsidR="0084554C" w:rsidRDefault="007D676A" w:rsidP="00916953">
      <w:pPr>
        <w:spacing w:after="240"/>
        <w:ind w:left="1094" w:hanging="547"/>
      </w:pPr>
      <w:r>
        <w:t>4</w:t>
      </w:r>
      <w:r w:rsidR="00845639">
        <w:t>.9</w:t>
      </w:r>
      <w:r w:rsidR="00845639">
        <w:tab/>
      </w:r>
      <w:r w:rsidR="00181F1F">
        <w:t xml:space="preserve">An evaluation team </w:t>
      </w:r>
      <w:r w:rsidR="006C3710" w:rsidRPr="004C2BFA">
        <w:t xml:space="preserve">consisting of </w:t>
      </w:r>
      <w:r w:rsidR="00FD6948" w:rsidRPr="004C2BFA">
        <w:t xml:space="preserve">Sutter County Court Staff and Judicial Council Staff </w:t>
      </w:r>
      <w:r w:rsidR="006C3710" w:rsidRPr="004C2BFA">
        <w:t>will</w:t>
      </w:r>
      <w:r w:rsidR="00181F1F" w:rsidRPr="004C2BFA">
        <w:t xml:space="preserve"> evaluate and score</w:t>
      </w:r>
      <w:r w:rsidR="00181F1F">
        <w:t xml:space="preserve"> the Proposals </w:t>
      </w:r>
      <w:r w:rsidR="00B963DB">
        <w:t xml:space="preserve">in </w:t>
      </w:r>
      <w:r w:rsidR="00DC6570">
        <w:t xml:space="preserve">all </w:t>
      </w:r>
      <w:r w:rsidR="00A02BDC">
        <w:t xml:space="preserve">subject areas </w:t>
      </w:r>
      <w:r w:rsidR="00916953">
        <w:t xml:space="preserve">specified in Section </w:t>
      </w:r>
      <w:r w:rsidR="00B24DA6">
        <w:t>6</w:t>
      </w:r>
      <w:r w:rsidR="005F368D">
        <w:t>.2</w:t>
      </w:r>
      <w:r w:rsidR="009967F2">
        <w:t xml:space="preserve"> </w:t>
      </w:r>
      <w:r w:rsidR="00916953">
        <w:t>below</w:t>
      </w:r>
      <w:r w:rsidR="00DC6570">
        <w:t xml:space="preserve">, </w:t>
      </w:r>
      <w:r w:rsidR="00917C86" w:rsidRPr="00917C86">
        <w:rPr>
          <w:b/>
          <w:u w:val="single"/>
        </w:rPr>
        <w:t>except</w:t>
      </w:r>
      <w:r w:rsidR="00DC6570">
        <w:t xml:space="preserve"> price</w:t>
      </w:r>
      <w:r w:rsidR="00916953">
        <w:t xml:space="preserve">. </w:t>
      </w:r>
      <w:r w:rsidR="00B963DB">
        <w:t xml:space="preserve"> </w:t>
      </w:r>
      <w:r w:rsidR="009967F2">
        <w:t xml:space="preserve">Price Proposals </w:t>
      </w:r>
      <w:r w:rsidR="005F368D">
        <w:t>will be scored separately</w:t>
      </w:r>
      <w:r w:rsidR="00D74642">
        <w:t>,</w:t>
      </w:r>
      <w:r w:rsidR="005F368D">
        <w:t xml:space="preserve"> </w:t>
      </w:r>
      <w:r w:rsidR="002815EE">
        <w:t xml:space="preserve">as described in </w:t>
      </w:r>
      <w:r w:rsidR="00DD536C">
        <w:t>the</w:t>
      </w:r>
      <w:r w:rsidR="00336D4E">
        <w:t xml:space="preserve"> Price Proposal</w:t>
      </w:r>
      <w:r w:rsidR="00DD536C">
        <w:t xml:space="preserve"> Form posted to the California Courts website pertaining to this RFP</w:t>
      </w:r>
      <w:r w:rsidR="00D74642">
        <w:t>,</w:t>
      </w:r>
      <w:r w:rsidR="002815EE">
        <w:t xml:space="preserve"> </w:t>
      </w:r>
      <w:r w:rsidR="005F368D">
        <w:t>by the Judicial Council’s Business Services unit</w:t>
      </w:r>
      <w:r w:rsidR="00B95652">
        <w:t>,</w:t>
      </w:r>
      <w:r w:rsidR="002815EE">
        <w:t xml:space="preserve"> which is responsible for administering this RFP</w:t>
      </w:r>
      <w:r w:rsidR="005F368D">
        <w:t xml:space="preserve">. </w:t>
      </w:r>
    </w:p>
    <w:p w:rsidR="0084554C" w:rsidRDefault="007D676A" w:rsidP="00916953">
      <w:pPr>
        <w:spacing w:after="240"/>
        <w:ind w:left="1094" w:hanging="547"/>
      </w:pPr>
      <w:r>
        <w:t>4</w:t>
      </w:r>
      <w:r w:rsidR="0084554C">
        <w:t>.10</w:t>
      </w:r>
      <w:r w:rsidR="0084554C">
        <w:tab/>
      </w:r>
      <w:r w:rsidR="00410EF1">
        <w:t xml:space="preserve">If at any time during the evaluation process the evaluation team has questions or otherwise requires clarification of a Proposal, the evaluation team will directly submit </w:t>
      </w:r>
      <w:r w:rsidR="00A66800">
        <w:t xml:space="preserve">e-mail </w:t>
      </w:r>
      <w:r w:rsidR="00410EF1">
        <w:t>requests for inform</w:t>
      </w:r>
      <w:r w:rsidR="00B963DB">
        <w:t>a</w:t>
      </w:r>
      <w:r w:rsidR="00410EF1">
        <w:t>tion to the Proposer</w:t>
      </w:r>
      <w:r w:rsidR="00A66800">
        <w:t xml:space="preserve"> at the e-mail address the Proposer specifies in its </w:t>
      </w:r>
      <w:r w:rsidR="00FF7B1B" w:rsidRPr="00DD536C">
        <w:t>Technical Proposal</w:t>
      </w:r>
      <w:r w:rsidR="00DD536C" w:rsidRPr="00DD536C">
        <w:t xml:space="preserve"> Form</w:t>
      </w:r>
      <w:r w:rsidR="00A66800" w:rsidRPr="00DD536C">
        <w:t>.</w:t>
      </w:r>
      <w:r w:rsidR="00410EF1">
        <w:t xml:space="preserve"> </w:t>
      </w:r>
      <w:r w:rsidR="003D2695">
        <w:t xml:space="preserve"> </w:t>
      </w:r>
      <w:r w:rsidR="00410EF1">
        <w:t>Proposer</w:t>
      </w:r>
      <w:r w:rsidR="0084554C">
        <w:t>s</w:t>
      </w:r>
      <w:r w:rsidR="00410EF1">
        <w:t xml:space="preserve"> </w:t>
      </w:r>
      <w:r w:rsidR="007F68B4">
        <w:t>will be required</w:t>
      </w:r>
      <w:r w:rsidR="00410EF1">
        <w:t xml:space="preserve"> to </w:t>
      </w:r>
      <w:r w:rsidR="003D2695">
        <w:t>respond</w:t>
      </w:r>
      <w:r w:rsidR="00410EF1">
        <w:t xml:space="preserve"> within the time frame set forth in the request. </w:t>
      </w:r>
      <w:r w:rsidR="003D2695">
        <w:t xml:space="preserve"> </w:t>
      </w:r>
    </w:p>
    <w:p w:rsidR="007F68B4" w:rsidRDefault="007D676A" w:rsidP="00916953">
      <w:pPr>
        <w:spacing w:after="240"/>
        <w:ind w:left="1094" w:hanging="547"/>
      </w:pPr>
      <w:r>
        <w:t>4</w:t>
      </w:r>
      <w:r w:rsidR="0084554C">
        <w:t>.11</w:t>
      </w:r>
      <w:r w:rsidR="0084554C">
        <w:tab/>
      </w:r>
      <w:r w:rsidR="00916953">
        <w:t xml:space="preserve">In the process of evaluating the </w:t>
      </w:r>
      <w:r w:rsidR="004C3471">
        <w:t>Proposal</w:t>
      </w:r>
      <w:r w:rsidR="00916953">
        <w:t xml:space="preserve">s, the </w:t>
      </w:r>
      <w:r w:rsidR="0084554C">
        <w:t xml:space="preserve">evaluation </w:t>
      </w:r>
      <w:r w:rsidR="00916953">
        <w:t>team may contact client references cited</w:t>
      </w:r>
      <w:r w:rsidR="0084554C">
        <w:t xml:space="preserve"> </w:t>
      </w:r>
      <w:r w:rsidR="00916953">
        <w:t xml:space="preserve">in the </w:t>
      </w:r>
      <w:r w:rsidR="004C3471">
        <w:t>Proposal</w:t>
      </w:r>
      <w:r w:rsidR="00916953">
        <w:t xml:space="preserve">s, in order to verify past experience and performance of the Proposer. </w:t>
      </w:r>
    </w:p>
    <w:p w:rsidR="003A44C5" w:rsidRDefault="007D676A">
      <w:pPr>
        <w:spacing w:after="240"/>
        <w:ind w:left="1094" w:hanging="547"/>
      </w:pPr>
      <w:r>
        <w:t>4</w:t>
      </w:r>
      <w:r w:rsidR="003E2477">
        <w:t>.</w:t>
      </w:r>
      <w:r w:rsidR="00063194">
        <w:t>12</w:t>
      </w:r>
      <w:r w:rsidR="003E2477">
        <w:tab/>
      </w:r>
      <w:r w:rsidR="00336D4E">
        <w:t>Once Proposals have been evaluated and scored in all categories, a</w:t>
      </w:r>
      <w:r w:rsidR="00AF70D4">
        <w:t xml:space="preserve"> Notice of Intent to Award</w:t>
      </w:r>
      <w:r w:rsidR="008B7EAC">
        <w:t xml:space="preserve"> will be posted</w:t>
      </w:r>
      <w:r w:rsidR="00AF70D4">
        <w:t xml:space="preserve"> </w:t>
      </w:r>
      <w:r w:rsidR="008B7EAC">
        <w:t xml:space="preserve">on the California Courts </w:t>
      </w:r>
      <w:r w:rsidR="004F0934">
        <w:t>California Courts website pertaining to this RFP</w:t>
      </w:r>
      <w:r w:rsidR="008B7EAC">
        <w:t xml:space="preserve"> </w:t>
      </w:r>
      <w:r w:rsidR="00AF70D4">
        <w:t>listing the selected firms</w:t>
      </w:r>
      <w:r w:rsidR="00B532B3">
        <w:t xml:space="preserve">. </w:t>
      </w:r>
    </w:p>
    <w:p w:rsidR="00911AEF" w:rsidRDefault="007D676A" w:rsidP="003637FA">
      <w:pPr>
        <w:ind w:left="1080" w:hanging="540"/>
      </w:pPr>
      <w:r>
        <w:t>4</w:t>
      </w:r>
      <w:r w:rsidR="00AF70D4">
        <w:t>.</w:t>
      </w:r>
      <w:r w:rsidR="00063194">
        <w:t>13</w:t>
      </w:r>
      <w:r w:rsidR="00AF70D4">
        <w:tab/>
      </w:r>
      <w:r w:rsidR="003637FA">
        <w:t xml:space="preserve">Following </w:t>
      </w:r>
      <w:r w:rsidR="00AF70D4">
        <w:t xml:space="preserve">posting of the Notice of Intent to Award, </w:t>
      </w:r>
      <w:r w:rsidR="003637FA">
        <w:t xml:space="preserve">the </w:t>
      </w:r>
      <w:r w:rsidR="003D710B">
        <w:t>Judicial Council</w:t>
      </w:r>
      <w:r w:rsidR="00911AEF">
        <w:t xml:space="preserve">’s Business Services unit will provide contract documents for signature to awarded Proposers. The </w:t>
      </w:r>
      <w:r w:rsidR="00FD6948">
        <w:t>Legal Agreement</w:t>
      </w:r>
      <w:r w:rsidR="005F368D">
        <w:t xml:space="preserve"> </w:t>
      </w:r>
      <w:r w:rsidR="00911AEF">
        <w:t xml:space="preserve">posted </w:t>
      </w:r>
      <w:r w:rsidR="003E2477">
        <w:t>with</w:t>
      </w:r>
      <w:r w:rsidR="00911AEF">
        <w:t xml:space="preserve"> this RFP as a separate document</w:t>
      </w:r>
      <w:r w:rsidR="00120DB6">
        <w:t xml:space="preserve"> will be used as the contractual document</w:t>
      </w:r>
      <w:r w:rsidR="00911AEF">
        <w:t xml:space="preserve">. </w:t>
      </w:r>
      <w:r w:rsidR="003E2477">
        <w:t xml:space="preserve"> </w:t>
      </w:r>
      <w:r w:rsidR="00911AEF">
        <w:t xml:space="preserve">Prospective service providers are urged to review the </w:t>
      </w:r>
      <w:r w:rsidR="00FD6948">
        <w:t>Legal Agreement</w:t>
      </w:r>
      <w:r w:rsidR="00911AEF">
        <w:t xml:space="preserve"> prior to submission of a Proposal. If a Proposer has questions regarding the </w:t>
      </w:r>
      <w:r w:rsidR="00FD6948">
        <w:t>Legal Agreement</w:t>
      </w:r>
      <w:r w:rsidR="00911AEF">
        <w:t xml:space="preserve">, </w:t>
      </w:r>
      <w:r w:rsidR="003E2477">
        <w:t>those questions</w:t>
      </w:r>
      <w:r w:rsidR="00911AEF">
        <w:t xml:space="preserve"> must be raised </w:t>
      </w:r>
      <w:r w:rsidR="003E2477">
        <w:t xml:space="preserve">in accordance with </w:t>
      </w:r>
      <w:r w:rsidR="00B24DA6">
        <w:t xml:space="preserve">the provisions of </w:t>
      </w:r>
      <w:r w:rsidR="003E2477">
        <w:t xml:space="preserve">sections </w:t>
      </w:r>
      <w:r w:rsidR="00B24DA6">
        <w:t>4</w:t>
      </w:r>
      <w:r w:rsidR="003E2477">
        <w:t>.5 through</w:t>
      </w:r>
      <w:r w:rsidR="00B24DA6">
        <w:t xml:space="preserve"> 4</w:t>
      </w:r>
      <w:r w:rsidR="003E2477">
        <w:t>.7 above</w:t>
      </w:r>
      <w:r w:rsidR="00911AEF">
        <w:t>.</w:t>
      </w:r>
    </w:p>
    <w:p w:rsidR="00911AEF" w:rsidRDefault="00911AEF" w:rsidP="003637FA">
      <w:pPr>
        <w:ind w:left="1080" w:hanging="540"/>
      </w:pPr>
    </w:p>
    <w:p w:rsidR="00FF7D92" w:rsidRDefault="007D676A" w:rsidP="003637FA">
      <w:pPr>
        <w:ind w:left="1080" w:hanging="540"/>
      </w:pPr>
      <w:r>
        <w:t>4</w:t>
      </w:r>
      <w:r w:rsidR="002E576D">
        <w:t>.</w:t>
      </w:r>
      <w:r w:rsidR="00063194">
        <w:t>14</w:t>
      </w:r>
      <w:r w:rsidR="002E576D">
        <w:tab/>
        <w:t xml:space="preserve">Proposers must sign the </w:t>
      </w:r>
      <w:r w:rsidR="00FD6948">
        <w:t>Legal Agreement</w:t>
      </w:r>
      <w:r w:rsidR="00336D4E">
        <w:t xml:space="preserve"> </w:t>
      </w:r>
      <w:r w:rsidR="002E576D">
        <w:t>provided by the Judicial Council’s Business Services unit and return it</w:t>
      </w:r>
      <w:r w:rsidR="00911AEF">
        <w:t xml:space="preserve"> within </w:t>
      </w:r>
      <w:r w:rsidR="00B24DA6">
        <w:t>14 days</w:t>
      </w:r>
      <w:r w:rsidR="00911AEF">
        <w:t xml:space="preserve"> of receipt. </w:t>
      </w:r>
      <w:r w:rsidR="00D13CD1">
        <w:t xml:space="preserve"> </w:t>
      </w:r>
      <w:r w:rsidR="00911AEF">
        <w:t xml:space="preserve">DVBE participation forms must be submitted at that time. Failure to provide a </w:t>
      </w:r>
      <w:r w:rsidR="00FF7D92">
        <w:t xml:space="preserve">fully </w:t>
      </w:r>
      <w:r w:rsidR="00911AEF">
        <w:t xml:space="preserve">completed and acceptable DVBE participation form (See </w:t>
      </w:r>
      <w:r w:rsidR="00DD536C">
        <w:t>the DVBE Participation Form</w:t>
      </w:r>
      <w:r w:rsidR="00911AEF">
        <w:t xml:space="preserve"> and </w:t>
      </w:r>
      <w:r w:rsidR="00D13CD1">
        <w:t>s</w:t>
      </w:r>
      <w:r w:rsidR="00FF7D92">
        <w:t xml:space="preserve">ection </w:t>
      </w:r>
      <w:r w:rsidR="00B24DA6">
        <w:t xml:space="preserve">8 </w:t>
      </w:r>
      <w:r w:rsidR="00FF7D92">
        <w:t>below) will delay the execution of your contract</w:t>
      </w:r>
      <w:r w:rsidR="00D13CD1">
        <w:t>.</w:t>
      </w:r>
      <w:r w:rsidR="00FF7D92">
        <w:t xml:space="preserve"> </w:t>
      </w:r>
    </w:p>
    <w:p w:rsidR="00FF7D92" w:rsidRDefault="00FF7D92" w:rsidP="003637FA">
      <w:pPr>
        <w:ind w:left="1080" w:hanging="540"/>
      </w:pPr>
    </w:p>
    <w:p w:rsidR="00824DD4" w:rsidRDefault="007D676A" w:rsidP="006D7A2D">
      <w:pPr>
        <w:ind w:left="1080" w:hanging="540"/>
      </w:pPr>
      <w:r>
        <w:t>4</w:t>
      </w:r>
      <w:r w:rsidR="00D13CD1">
        <w:t>.</w:t>
      </w:r>
      <w:r w:rsidR="00063194">
        <w:t>15</w:t>
      </w:r>
      <w:r w:rsidR="00D13CD1">
        <w:tab/>
      </w:r>
      <w:r w:rsidR="00FF7D92">
        <w:t xml:space="preserve">If the Judicial Council has not received a signed </w:t>
      </w:r>
      <w:r w:rsidR="00D13CD1">
        <w:t>agreement</w:t>
      </w:r>
      <w:r w:rsidR="00FF7D92">
        <w:t xml:space="preserve"> and acceptable DVBE Form within </w:t>
      </w:r>
      <w:r w:rsidR="00B24DA6">
        <w:t xml:space="preserve">14 days </w:t>
      </w:r>
      <w:r w:rsidR="00FF7D92">
        <w:t xml:space="preserve">of </w:t>
      </w:r>
      <w:r w:rsidR="00B24DA6">
        <w:t xml:space="preserve">the date of </w:t>
      </w:r>
      <w:r w:rsidR="00FF7D92">
        <w:t xml:space="preserve">submission to a Proposer, the Judicial Council </w:t>
      </w:r>
      <w:r w:rsidR="00D13CD1">
        <w:t>will</w:t>
      </w:r>
      <w:r w:rsidR="00FF7D92">
        <w:t xml:space="preserve"> have the right to withdraw its award of contract and, if so desired, proceed with a</w:t>
      </w:r>
      <w:r w:rsidR="00B963DB">
        <w:t>n award to a</w:t>
      </w:r>
      <w:r w:rsidR="00FF7D92">
        <w:t xml:space="preserve"> different Proposer.</w:t>
      </w:r>
      <w:r w:rsidR="00911AEF">
        <w:t xml:space="preserve"> </w:t>
      </w:r>
      <w:r w:rsidR="00824DD4">
        <w:rPr>
          <w:b/>
          <w:bCs/>
          <w:caps/>
        </w:rPr>
        <w:br w:type="page"/>
      </w:r>
    </w:p>
    <w:p w:rsidR="003637FA" w:rsidRPr="002203E9" w:rsidRDefault="007D676A" w:rsidP="002203E9">
      <w:pPr>
        <w:pStyle w:val="KARFPSectionHeading"/>
        <w:outlineLvl w:val="0"/>
      </w:pPr>
      <w:bookmarkStart w:id="22" w:name="_Toc401732570"/>
      <w:bookmarkStart w:id="23" w:name="_Toc398647864"/>
      <w:r>
        <w:lastRenderedPageBreak/>
        <w:t>5</w:t>
      </w:r>
      <w:r w:rsidR="003637FA" w:rsidRPr="002203E9">
        <w:t>.</w:t>
      </w:r>
      <w:r w:rsidR="003637FA" w:rsidRPr="002203E9">
        <w:tab/>
      </w:r>
      <w:r w:rsidR="00DD1927" w:rsidRPr="002203E9">
        <w:t>Proposal Submission</w:t>
      </w:r>
      <w:bookmarkEnd w:id="22"/>
      <w:bookmarkEnd w:id="23"/>
      <w:r w:rsidR="003637FA" w:rsidRPr="002203E9">
        <w:tab/>
      </w:r>
    </w:p>
    <w:p w:rsidR="00FA1B8D" w:rsidRDefault="007D676A" w:rsidP="003637FA">
      <w:pPr>
        <w:spacing w:after="240"/>
        <w:ind w:left="1080" w:hanging="540"/>
      </w:pPr>
      <w:r>
        <w:t>5</w:t>
      </w:r>
      <w:r w:rsidR="003637FA">
        <w:t>.1</w:t>
      </w:r>
      <w:r w:rsidR="00A96145">
        <w:tab/>
      </w:r>
      <w:r w:rsidR="00A96145" w:rsidRPr="009C520C">
        <w:t>Proposals are due on or before the</w:t>
      </w:r>
      <w:r w:rsidR="00B532B3">
        <w:t xml:space="preserve"> </w:t>
      </w:r>
      <w:r w:rsidR="00A96145" w:rsidRPr="009C520C">
        <w:t xml:space="preserve">date and time specified in the RFP Schedule or as the RFP Schedule is subsequently modified </w:t>
      </w:r>
      <w:r w:rsidR="00A96145">
        <w:t>by</w:t>
      </w:r>
      <w:r w:rsidR="00A96145" w:rsidRPr="009C520C">
        <w:t xml:space="preserve"> any changes posted to the </w:t>
      </w:r>
      <w:r w:rsidR="00A96145">
        <w:t xml:space="preserve">California Courts </w:t>
      </w:r>
      <w:r w:rsidR="004F0934">
        <w:t>website pertaining to this RFP</w:t>
      </w:r>
      <w:r w:rsidR="00A96145" w:rsidRPr="009C520C">
        <w:t xml:space="preserve">.  It is the sole responsibility of the </w:t>
      </w:r>
      <w:r w:rsidR="00A96145">
        <w:t>Proposer</w:t>
      </w:r>
      <w:r w:rsidR="00A96145" w:rsidRPr="009C520C">
        <w:t xml:space="preserve"> to ensure that the </w:t>
      </w:r>
      <w:r w:rsidR="004C3471">
        <w:t>Proposal</w:t>
      </w:r>
      <w:r w:rsidR="00A96145" w:rsidRPr="009C520C">
        <w:t xml:space="preserve"> reaches the </w:t>
      </w:r>
      <w:r w:rsidR="003D710B">
        <w:t>Judicial Council</w:t>
      </w:r>
      <w:r w:rsidR="00A96145" w:rsidRPr="009C520C">
        <w:t xml:space="preserve"> on or before the date and time specified. </w:t>
      </w:r>
    </w:p>
    <w:p w:rsidR="00A96145" w:rsidRDefault="007D676A" w:rsidP="003637FA">
      <w:pPr>
        <w:spacing w:after="240"/>
        <w:ind w:left="1080" w:hanging="540"/>
      </w:pPr>
      <w:r>
        <w:t>5</w:t>
      </w:r>
      <w:r w:rsidR="00FA1B8D">
        <w:t>.2</w:t>
      </w:r>
      <w:r w:rsidR="00FA1B8D">
        <w:tab/>
      </w:r>
      <w:r w:rsidR="00A96145">
        <w:t>Proposal</w:t>
      </w:r>
      <w:r w:rsidR="00A96145" w:rsidRPr="009C520C">
        <w:t xml:space="preserve">s received after the deadline will be rejected without review.  With the exception of </w:t>
      </w:r>
      <w:r w:rsidR="004C3471">
        <w:t>Proposal</w:t>
      </w:r>
      <w:r w:rsidR="00A96145" w:rsidRPr="009C520C">
        <w:t xml:space="preserve">s delivered by hand, the </w:t>
      </w:r>
      <w:r w:rsidR="003D710B">
        <w:t>Judicial Council</w:t>
      </w:r>
      <w:r w:rsidR="00A96145" w:rsidRPr="009C520C">
        <w:t xml:space="preserve"> provides no receipts nor makes any notification of its receipt or failure to receive any </w:t>
      </w:r>
      <w:r w:rsidR="004C3471">
        <w:t>Proposal</w:t>
      </w:r>
      <w:r w:rsidR="00FF7D92">
        <w:t>. Please consult your courier service for information in this regard</w:t>
      </w:r>
      <w:r w:rsidR="00A96145" w:rsidRPr="009C520C">
        <w:t>.</w:t>
      </w:r>
    </w:p>
    <w:p w:rsidR="00A96145" w:rsidRDefault="007D676A" w:rsidP="003637FA">
      <w:pPr>
        <w:spacing w:after="240"/>
        <w:ind w:left="1080" w:hanging="540"/>
      </w:pPr>
      <w:r>
        <w:t>5</w:t>
      </w:r>
      <w:r w:rsidR="00A96145">
        <w:t>.</w:t>
      </w:r>
      <w:r w:rsidR="00FA1B8D">
        <w:t>3</w:t>
      </w:r>
      <w:r w:rsidR="00A96145">
        <w:tab/>
        <w:t>Proposals</w:t>
      </w:r>
      <w:r w:rsidR="00A96145" w:rsidRPr="009C520C">
        <w:t xml:space="preserve"> may be sent by US mail, express mail, courier service, or </w:t>
      </w:r>
      <w:r w:rsidR="00A96145">
        <w:t>delivered in person</w:t>
      </w:r>
      <w:r w:rsidR="00A96145" w:rsidRPr="009C520C">
        <w:t xml:space="preserve"> to the </w:t>
      </w:r>
      <w:r w:rsidR="003D710B">
        <w:t>Judicial Council</w:t>
      </w:r>
      <w:r w:rsidR="00620490">
        <w:t xml:space="preserve"> </w:t>
      </w:r>
      <w:r w:rsidR="00181F1F">
        <w:t xml:space="preserve">and must be </w:t>
      </w:r>
      <w:r w:rsidR="00620490">
        <w:t xml:space="preserve">addressed to the </w:t>
      </w:r>
      <w:r w:rsidR="00181F1F">
        <w:t xml:space="preserve">Judicial Council at the address </w:t>
      </w:r>
      <w:r w:rsidR="00620490">
        <w:t>given below</w:t>
      </w:r>
      <w:r w:rsidR="00A96145" w:rsidRPr="009C520C">
        <w:t xml:space="preserve">. </w:t>
      </w:r>
      <w:r w:rsidR="00A96145">
        <w:t xml:space="preserve"> </w:t>
      </w:r>
      <w:r w:rsidR="00A96145" w:rsidRPr="009C520C">
        <w:t>E-mail</w:t>
      </w:r>
      <w:r w:rsidR="00916953">
        <w:t>ed</w:t>
      </w:r>
      <w:r w:rsidR="00A96145" w:rsidRPr="009C520C">
        <w:t xml:space="preserve"> </w:t>
      </w:r>
      <w:r w:rsidR="00916953">
        <w:t xml:space="preserve">and faxed </w:t>
      </w:r>
      <w:r w:rsidR="00A96145" w:rsidRPr="009C520C">
        <w:t xml:space="preserve">submissions </w:t>
      </w:r>
      <w:r w:rsidR="00A96145">
        <w:t>will</w:t>
      </w:r>
      <w:r w:rsidR="00A96145" w:rsidRPr="009C520C">
        <w:t xml:space="preserve"> </w:t>
      </w:r>
      <w:r w:rsidR="00FF7B1B" w:rsidRPr="00FF7B1B">
        <w:rPr>
          <w:b/>
          <w:u w:val="single"/>
        </w:rPr>
        <w:t>not</w:t>
      </w:r>
      <w:r w:rsidR="00A96145" w:rsidRPr="009C520C">
        <w:t xml:space="preserve"> </w:t>
      </w:r>
      <w:r w:rsidR="00A96145">
        <w:t>be accepted</w:t>
      </w:r>
      <w:r w:rsidR="00916953">
        <w:t>. Proposals received in any other manner or at any other location will</w:t>
      </w:r>
      <w:r w:rsidR="00FF7D92">
        <w:t xml:space="preserve"> not be evaluated for an award</w:t>
      </w:r>
      <w:r w:rsidR="00A96145" w:rsidRPr="009C520C">
        <w:t>.</w:t>
      </w:r>
      <w:r w:rsidR="00FA1B8D">
        <w:t xml:space="preserve">  </w:t>
      </w:r>
    </w:p>
    <w:p w:rsidR="00A96145" w:rsidRPr="009C520C" w:rsidRDefault="007D676A" w:rsidP="00A96145">
      <w:pPr>
        <w:tabs>
          <w:tab w:val="left" w:pos="630"/>
          <w:tab w:val="left" w:pos="1440"/>
        </w:tabs>
        <w:spacing w:after="240"/>
        <w:ind w:left="1080" w:hanging="540"/>
      </w:pPr>
      <w:r>
        <w:t>5</w:t>
      </w:r>
      <w:r w:rsidR="00A96145">
        <w:t>.</w:t>
      </w:r>
      <w:r w:rsidR="00FA1B8D">
        <w:t>4</w:t>
      </w:r>
      <w:r w:rsidR="00A96145">
        <w:tab/>
      </w:r>
      <w:r w:rsidR="00620490">
        <w:t>A</w:t>
      </w:r>
      <w:r w:rsidR="00A96145">
        <w:t>ddress</w:t>
      </w:r>
      <w:r w:rsidR="00620490">
        <w:t xml:space="preserve"> / Location for </w:t>
      </w:r>
      <w:r w:rsidR="00B24DA6">
        <w:t>Submission</w:t>
      </w:r>
      <w:r w:rsidR="00620490">
        <w:t xml:space="preserve"> of Proposals</w:t>
      </w:r>
      <w:r w:rsidR="00A96145" w:rsidRPr="009C520C">
        <w:t>:</w:t>
      </w:r>
      <w:r w:rsidR="00620490">
        <w:t xml:space="preserve"> </w:t>
      </w:r>
    </w:p>
    <w:p w:rsidR="0097156D" w:rsidRDefault="0097156D" w:rsidP="0097156D">
      <w:pPr>
        <w:pStyle w:val="MemoHeaderText"/>
        <w:tabs>
          <w:tab w:val="clear" w:pos="360"/>
        </w:tabs>
        <w:spacing w:line="240" w:lineRule="auto"/>
        <w:ind w:left="2160"/>
        <w:rPr>
          <w:szCs w:val="24"/>
        </w:rPr>
      </w:pPr>
      <w:r w:rsidRPr="0097156D">
        <w:rPr>
          <w:szCs w:val="24"/>
        </w:rPr>
        <w:t xml:space="preserve">Judicial Council of California </w:t>
      </w:r>
    </w:p>
    <w:p w:rsidR="0097156D" w:rsidRPr="0097156D" w:rsidRDefault="0097156D" w:rsidP="0097156D">
      <w:pPr>
        <w:pStyle w:val="MemoHeaderText"/>
        <w:tabs>
          <w:tab w:val="clear" w:pos="360"/>
        </w:tabs>
        <w:spacing w:line="240" w:lineRule="auto"/>
        <w:ind w:left="2160"/>
        <w:rPr>
          <w:szCs w:val="24"/>
        </w:rPr>
      </w:pPr>
      <w:r w:rsidRPr="0097156D">
        <w:rPr>
          <w:szCs w:val="24"/>
        </w:rPr>
        <w:t xml:space="preserve">Attn:  Nadine McFadden, Administrative Coordinator </w:t>
      </w:r>
    </w:p>
    <w:p w:rsidR="0097156D" w:rsidRPr="0097156D" w:rsidRDefault="00E22EAD" w:rsidP="0097156D">
      <w:pPr>
        <w:pStyle w:val="MemoHeaderText"/>
        <w:tabs>
          <w:tab w:val="clear" w:pos="360"/>
        </w:tabs>
        <w:spacing w:line="240" w:lineRule="auto"/>
        <w:ind w:left="2160"/>
        <w:rPr>
          <w:szCs w:val="24"/>
        </w:rPr>
      </w:pPr>
      <w:r>
        <w:rPr>
          <w:szCs w:val="24"/>
        </w:rPr>
        <w:t>Finance</w:t>
      </w:r>
      <w:r w:rsidR="0097156D" w:rsidRPr="0097156D">
        <w:rPr>
          <w:szCs w:val="24"/>
        </w:rPr>
        <w:t xml:space="preserve"> – Business Services Unit</w:t>
      </w:r>
    </w:p>
    <w:p w:rsidR="0097156D" w:rsidRDefault="0097156D" w:rsidP="0097156D">
      <w:pPr>
        <w:pStyle w:val="MemoHeaderText"/>
        <w:tabs>
          <w:tab w:val="clear" w:pos="360"/>
        </w:tabs>
        <w:spacing w:line="240" w:lineRule="auto"/>
        <w:ind w:left="2160"/>
        <w:rPr>
          <w:szCs w:val="24"/>
        </w:rPr>
      </w:pPr>
      <w:r w:rsidRPr="0097156D">
        <w:rPr>
          <w:szCs w:val="24"/>
        </w:rPr>
        <w:t>455 Golden Gate Avenue, 6th Floor</w:t>
      </w:r>
    </w:p>
    <w:p w:rsidR="00A96145" w:rsidRPr="0097156D" w:rsidRDefault="0097156D" w:rsidP="0097156D">
      <w:pPr>
        <w:pStyle w:val="MemoHeaderText"/>
        <w:tabs>
          <w:tab w:val="clear" w:pos="360"/>
        </w:tabs>
        <w:spacing w:line="240" w:lineRule="auto"/>
        <w:ind w:left="2160"/>
        <w:rPr>
          <w:szCs w:val="24"/>
        </w:rPr>
      </w:pPr>
      <w:r w:rsidRPr="0097156D">
        <w:rPr>
          <w:szCs w:val="24"/>
        </w:rPr>
        <w:t>San Francisco, CA  94102</w:t>
      </w:r>
    </w:p>
    <w:p w:rsidR="00A96145" w:rsidRDefault="00A96145" w:rsidP="00A96145">
      <w:pPr>
        <w:tabs>
          <w:tab w:val="left" w:pos="1440"/>
        </w:tabs>
        <w:ind w:left="1080"/>
        <w:rPr>
          <w:i/>
        </w:rPr>
      </w:pPr>
    </w:p>
    <w:p w:rsidR="00A96145" w:rsidRPr="008B31BE" w:rsidRDefault="00A96145" w:rsidP="00A96145">
      <w:pPr>
        <w:tabs>
          <w:tab w:val="left" w:pos="1440"/>
        </w:tabs>
        <w:ind w:left="1080"/>
        <w:rPr>
          <w:b/>
          <w:i/>
          <w:sz w:val="26"/>
          <w:szCs w:val="26"/>
        </w:rPr>
      </w:pPr>
      <w:r w:rsidRPr="008B31BE">
        <w:rPr>
          <w:b/>
          <w:i/>
          <w:sz w:val="26"/>
          <w:szCs w:val="26"/>
        </w:rPr>
        <w:t>(Indicate RFP Number and Name of Your Firm at lower left corner of envelope</w:t>
      </w:r>
      <w:r>
        <w:rPr>
          <w:b/>
          <w:i/>
          <w:sz w:val="26"/>
          <w:szCs w:val="26"/>
        </w:rPr>
        <w:t>.</w:t>
      </w:r>
      <w:r w:rsidRPr="008B31BE">
        <w:rPr>
          <w:b/>
          <w:i/>
          <w:sz w:val="26"/>
          <w:szCs w:val="26"/>
        </w:rPr>
        <w:t>)</w:t>
      </w:r>
    </w:p>
    <w:p w:rsidR="00A96145" w:rsidRDefault="00A96145" w:rsidP="00A96145">
      <w:pPr>
        <w:ind w:left="1080"/>
      </w:pPr>
    </w:p>
    <w:p w:rsidR="00B17D69" w:rsidRPr="009C520C" w:rsidRDefault="00B17D69" w:rsidP="00A96145">
      <w:pPr>
        <w:ind w:left="1080"/>
      </w:pPr>
    </w:p>
    <w:p w:rsidR="00A96145" w:rsidRPr="00464640" w:rsidRDefault="00A96145" w:rsidP="00A96145">
      <w:pPr>
        <w:spacing w:after="240"/>
        <w:ind w:left="1080"/>
      </w:pPr>
      <w:r w:rsidRPr="00464640">
        <w:t xml:space="preserve">If a </w:t>
      </w:r>
      <w:r w:rsidR="004C3471">
        <w:t>Proposal</w:t>
      </w:r>
      <w:r w:rsidRPr="00464640">
        <w:t xml:space="preserve"> is hand-delivered, it </w:t>
      </w:r>
      <w:r w:rsidR="00FF7D92">
        <w:t xml:space="preserve">may only </w:t>
      </w:r>
      <w:r w:rsidRPr="00464640">
        <w:t xml:space="preserve">be submitted to the </w:t>
      </w:r>
      <w:r w:rsidR="003D710B">
        <w:t>Judicial Council</w:t>
      </w:r>
      <w:r w:rsidR="00CC6924">
        <w:t xml:space="preserve"> </w:t>
      </w:r>
      <w:r w:rsidR="00FF7D92">
        <w:t xml:space="preserve">at the </w:t>
      </w:r>
      <w:r w:rsidRPr="00464640">
        <w:rPr>
          <w:b/>
          <w:u w:val="single"/>
        </w:rPr>
        <w:t>6th Floor</w:t>
      </w:r>
      <w:r w:rsidRPr="00464640">
        <w:t xml:space="preserve"> </w:t>
      </w:r>
      <w:r w:rsidRPr="00464640">
        <w:rPr>
          <w:b/>
          <w:u w:val="single"/>
        </w:rPr>
        <w:t>reception desk</w:t>
      </w:r>
      <w:r w:rsidRPr="00464640">
        <w:t xml:space="preserve"> located at the above address.</w:t>
      </w:r>
      <w:r w:rsidR="00FF7D92">
        <w:t xml:space="preserve"> </w:t>
      </w:r>
      <w:r w:rsidRPr="00464640">
        <w:t>Proposers</w:t>
      </w:r>
      <w:r w:rsidRPr="00464640" w:rsidDel="00B2342F">
        <w:t xml:space="preserve"> </w:t>
      </w:r>
      <w:r w:rsidRPr="00464640">
        <w:t xml:space="preserve">are advised to obtain a handwritten receipt from the </w:t>
      </w:r>
      <w:r w:rsidR="003D710B">
        <w:t>Judicial Council</w:t>
      </w:r>
      <w:r w:rsidRPr="00464640">
        <w:t xml:space="preserve"> receptionist </w:t>
      </w:r>
      <w:r w:rsidR="00FF7D92">
        <w:t>if</w:t>
      </w:r>
      <w:r w:rsidR="00FF7D92" w:rsidRPr="00464640">
        <w:t xml:space="preserve"> </w:t>
      </w:r>
      <w:r w:rsidRPr="00464640">
        <w:t>submitting</w:t>
      </w:r>
      <w:r w:rsidR="00FF7D92">
        <w:t xml:space="preserve"> a Proposal by courier or in person</w:t>
      </w:r>
      <w:r w:rsidRPr="00464640">
        <w:t xml:space="preserve">. If the receptionist is not available, please </w:t>
      </w:r>
      <w:r w:rsidR="00043B7A">
        <w:t>call</w:t>
      </w:r>
      <w:r w:rsidRPr="00464640">
        <w:t xml:space="preserve"> Nadine McFadden</w:t>
      </w:r>
      <w:r w:rsidR="00043B7A">
        <w:t xml:space="preserve"> at</w:t>
      </w:r>
      <w:r w:rsidRPr="00464640">
        <w:t xml:space="preserve"> </w:t>
      </w:r>
      <w:r w:rsidR="005E43A3">
        <w:t>415-</w:t>
      </w:r>
      <w:r w:rsidRPr="00464640">
        <w:t>865-4962</w:t>
      </w:r>
      <w:r w:rsidR="00FF7D92">
        <w:t xml:space="preserve"> or, if no answer, John McGlynn at </w:t>
      </w:r>
      <w:r w:rsidR="008B509A">
        <w:t>415-</w:t>
      </w:r>
      <w:r w:rsidR="00FF7D92">
        <w:t>865-8893</w:t>
      </w:r>
      <w:r w:rsidRPr="00464640">
        <w:t>.</w:t>
      </w:r>
    </w:p>
    <w:p w:rsidR="00620490" w:rsidRPr="0000418D" w:rsidRDefault="007D676A" w:rsidP="000434B9">
      <w:pPr>
        <w:spacing w:after="240"/>
        <w:ind w:left="1080" w:hanging="540"/>
      </w:pPr>
      <w:r>
        <w:t>5</w:t>
      </w:r>
      <w:r w:rsidR="003637FA" w:rsidRPr="0000418D">
        <w:t>.</w:t>
      </w:r>
      <w:r w:rsidR="00FA1B8D" w:rsidRPr="0000418D">
        <w:t>5</w:t>
      </w:r>
      <w:r w:rsidR="003637FA" w:rsidRPr="0000418D">
        <w:tab/>
      </w:r>
      <w:r w:rsidR="00FF7B1B" w:rsidRPr="0000418D">
        <w:t>A Proposal (“</w:t>
      </w:r>
      <w:r w:rsidR="00FF7B1B" w:rsidRPr="0000418D">
        <w:rPr>
          <w:b/>
        </w:rPr>
        <w:t>Proposal</w:t>
      </w:r>
      <w:r w:rsidR="00FF7B1B" w:rsidRPr="0000418D">
        <w:t>”)</w:t>
      </w:r>
      <w:r w:rsidR="00620490" w:rsidRPr="0000418D">
        <w:t xml:space="preserve"> shall consist of the following </w:t>
      </w:r>
      <w:r w:rsidR="00916953" w:rsidRPr="0000418D">
        <w:t>materials and</w:t>
      </w:r>
      <w:r w:rsidR="00620490" w:rsidRPr="0000418D">
        <w:t xml:space="preserve"> must be prepared and provided as follows:</w:t>
      </w:r>
    </w:p>
    <w:p w:rsidR="00B37D2B" w:rsidRDefault="007D676A">
      <w:pPr>
        <w:spacing w:after="240"/>
        <w:ind w:left="1620" w:hanging="540"/>
      </w:pPr>
      <w:r>
        <w:t>5</w:t>
      </w:r>
      <w:r w:rsidR="009B1CA1" w:rsidRPr="0000418D">
        <w:t>.5.1</w:t>
      </w:r>
      <w:r w:rsidR="009B1CA1" w:rsidRPr="0000418D">
        <w:tab/>
        <w:t>Printed Documents</w:t>
      </w:r>
    </w:p>
    <w:p w:rsidR="00B37D2B" w:rsidRDefault="00377BF3">
      <w:pPr>
        <w:pStyle w:val="ListParagraph"/>
        <w:numPr>
          <w:ilvl w:val="0"/>
          <w:numId w:val="63"/>
        </w:numPr>
        <w:spacing w:after="240"/>
        <w:ind w:left="2160"/>
      </w:pPr>
      <w:r w:rsidRPr="0096493D">
        <w:rPr>
          <w:b/>
        </w:rPr>
        <w:t>Technical Proposal</w:t>
      </w:r>
      <w:r w:rsidR="00DD536C">
        <w:rPr>
          <w:b/>
        </w:rPr>
        <w:t xml:space="preserve"> Form</w:t>
      </w:r>
    </w:p>
    <w:p w:rsidR="00B37D2B" w:rsidRDefault="00620490">
      <w:pPr>
        <w:pStyle w:val="ListParagraph"/>
        <w:spacing w:after="240"/>
        <w:ind w:left="2160"/>
      </w:pPr>
      <w:r>
        <w:t xml:space="preserve">The Technical Proposal document shall be presented as a printed and bound document and shall consist of </w:t>
      </w:r>
      <w:r w:rsidR="00DD536C">
        <w:t xml:space="preserve">a </w:t>
      </w:r>
      <w:r>
        <w:t xml:space="preserve">fully completed </w:t>
      </w:r>
      <w:r w:rsidR="00DD536C">
        <w:t xml:space="preserve">version of the </w:t>
      </w:r>
      <w:r>
        <w:t xml:space="preserve">Technical Proposal </w:t>
      </w:r>
      <w:r w:rsidR="00453834">
        <w:t xml:space="preserve">Form </w:t>
      </w:r>
      <w:r w:rsidR="00DD536C">
        <w:t>posted to the California Courts website for this RFP</w:t>
      </w:r>
      <w:r w:rsidR="00453834">
        <w:t xml:space="preserve">. </w:t>
      </w:r>
      <w:r w:rsidR="0050142D">
        <w:t xml:space="preserve"> </w:t>
      </w:r>
      <w:r w:rsidR="00453834">
        <w:t>Provide f</w:t>
      </w:r>
      <w:r>
        <w:t xml:space="preserve">ive (5) </w:t>
      </w:r>
      <w:r w:rsidR="00453834">
        <w:t>copies. All copies shall be segregated into a s</w:t>
      </w:r>
      <w:r w:rsidR="00916953">
        <w:t xml:space="preserve">ingle envelope or box labeled </w:t>
      </w:r>
      <w:r w:rsidR="00F811EA">
        <w:t xml:space="preserve">with the name of your organization and and the words </w:t>
      </w:r>
      <w:r w:rsidR="00916953">
        <w:t>“</w:t>
      </w:r>
      <w:r w:rsidR="00453834">
        <w:t>Technical Proposal”.</w:t>
      </w:r>
      <w:r w:rsidR="009B3C5C">
        <w:t xml:space="preserve"> </w:t>
      </w:r>
      <w:r w:rsidR="0050142D">
        <w:t xml:space="preserve"> </w:t>
      </w:r>
      <w:r w:rsidR="009B3C5C">
        <w:t xml:space="preserve">DO NOT </w:t>
      </w:r>
      <w:r w:rsidR="009B3C5C">
        <w:lastRenderedPageBreak/>
        <w:t>INCLUDE COPIES OF THE PRICE PROPOSAL IN YOUR TECHNICAL PROPOSAL.</w:t>
      </w:r>
    </w:p>
    <w:p w:rsidR="00B37D2B" w:rsidRDefault="006A47E3">
      <w:pPr>
        <w:pStyle w:val="ListParagraph"/>
        <w:numPr>
          <w:ilvl w:val="0"/>
          <w:numId w:val="63"/>
        </w:numPr>
        <w:spacing w:after="240"/>
        <w:ind w:left="2160"/>
      </w:pPr>
      <w:r w:rsidRPr="0096493D">
        <w:rPr>
          <w:b/>
        </w:rPr>
        <w:t>Price Proposal</w:t>
      </w:r>
      <w:r w:rsidR="00DD536C">
        <w:rPr>
          <w:b/>
        </w:rPr>
        <w:t xml:space="preserve"> Form</w:t>
      </w:r>
    </w:p>
    <w:p w:rsidR="00B37D2B" w:rsidRDefault="00453834" w:rsidP="00F811EA">
      <w:pPr>
        <w:spacing w:after="240"/>
        <w:ind w:left="2160"/>
      </w:pPr>
      <w:r>
        <w:t>The Price Proposal document shall be presented as a printed document and shall consist of a fully completed Price Proposal Form</w:t>
      </w:r>
      <w:r w:rsidR="00DB2D6B">
        <w:t xml:space="preserve"> posted to the California Courts website for this RFP</w:t>
      </w:r>
      <w:r w:rsidR="00DD536C">
        <w:t xml:space="preserve">. </w:t>
      </w:r>
      <w:r>
        <w:t xml:space="preserve">Provide </w:t>
      </w:r>
      <w:r w:rsidR="0050142D">
        <w:t>two (</w:t>
      </w:r>
      <w:r>
        <w:t>2</w:t>
      </w:r>
      <w:r w:rsidR="0050142D">
        <w:t>)</w:t>
      </w:r>
      <w:r>
        <w:t xml:space="preserve"> copies. These copies </w:t>
      </w:r>
      <w:r w:rsidR="00916953">
        <w:t>must</w:t>
      </w:r>
      <w:r>
        <w:t xml:space="preserve"> be segregated into a single SEALED envelope </w:t>
      </w:r>
      <w:r w:rsidR="00916953">
        <w:t xml:space="preserve">labeled </w:t>
      </w:r>
      <w:r w:rsidR="00F811EA">
        <w:t xml:space="preserve">with the name of your organization and the words </w:t>
      </w:r>
      <w:r>
        <w:t>“Price Proposal”.</w:t>
      </w:r>
    </w:p>
    <w:p w:rsidR="00572994" w:rsidRDefault="00A13AB2">
      <w:pPr>
        <w:pStyle w:val="ListParagraph"/>
        <w:numPr>
          <w:ilvl w:val="0"/>
          <w:numId w:val="63"/>
        </w:numPr>
        <w:spacing w:after="240"/>
        <w:ind w:left="2160"/>
        <w:rPr>
          <w:b/>
        </w:rPr>
      </w:pPr>
      <w:r w:rsidRPr="00A13AB2">
        <w:rPr>
          <w:b/>
        </w:rPr>
        <w:t xml:space="preserve">Additional Certifications, Attachments, and Requirements. </w:t>
      </w:r>
    </w:p>
    <w:p w:rsidR="00F811EA" w:rsidRPr="003F13C3" w:rsidRDefault="00F811EA" w:rsidP="00F811EA">
      <w:pPr>
        <w:tabs>
          <w:tab w:val="left" w:pos="2160"/>
        </w:tabs>
        <w:ind w:left="2160" w:hanging="720"/>
        <w:rPr>
          <w:rFonts w:ascii="Arial" w:hAnsi="Arial" w:cs="Arial"/>
          <w:color w:val="000000" w:themeColor="text1"/>
          <w:sz w:val="22"/>
          <w:szCs w:val="22"/>
        </w:rPr>
      </w:pPr>
    </w:p>
    <w:p w:rsidR="00572994" w:rsidRDefault="00A13AB2">
      <w:pPr>
        <w:spacing w:after="240"/>
        <w:ind w:left="2160"/>
      </w:pPr>
      <w:r w:rsidRPr="00A13AB2">
        <w:t xml:space="preserve">The Judicial Council requires that certain additional certifications, attachments, and forms be completed and provided as part of your Proposal. </w:t>
      </w:r>
      <w:r w:rsidR="00F811EA">
        <w:t>Please provide, as applicable, the following documents,</w:t>
      </w:r>
      <w:r w:rsidR="00F811EA" w:rsidRPr="00F811EA">
        <w:t xml:space="preserve"> </w:t>
      </w:r>
      <w:r w:rsidR="00F811EA">
        <w:t xml:space="preserve">segregated into a single envelope labeled with the name of your organization and the words “Certifications, Attachments and Requirements”   </w:t>
      </w:r>
    </w:p>
    <w:p w:rsidR="00F811EA" w:rsidRPr="003F13C3" w:rsidRDefault="00F811EA" w:rsidP="00F811EA">
      <w:pPr>
        <w:tabs>
          <w:tab w:val="left" w:pos="2160"/>
        </w:tabs>
        <w:ind w:left="2160" w:hanging="720"/>
        <w:rPr>
          <w:rFonts w:ascii="Arial" w:hAnsi="Arial" w:cs="Arial"/>
          <w:color w:val="000000" w:themeColor="text1"/>
          <w:sz w:val="22"/>
          <w:szCs w:val="22"/>
        </w:rPr>
      </w:pPr>
    </w:p>
    <w:p w:rsidR="00F811EA" w:rsidRPr="003F13C3" w:rsidRDefault="00F811EA" w:rsidP="00F811EA">
      <w:pPr>
        <w:pStyle w:val="ListParagraph"/>
        <w:numPr>
          <w:ilvl w:val="0"/>
          <w:numId w:val="76"/>
        </w:numPr>
        <w:tabs>
          <w:tab w:val="left" w:pos="1440"/>
        </w:tabs>
        <w:ind w:left="2880" w:hanging="720"/>
        <w:rPr>
          <w:rFonts w:ascii="Arial" w:hAnsi="Arial" w:cs="Arial"/>
          <w:color w:val="000000" w:themeColor="text1"/>
          <w:sz w:val="22"/>
          <w:szCs w:val="22"/>
        </w:rPr>
      </w:pPr>
      <w:r w:rsidRPr="003F13C3">
        <w:rPr>
          <w:rFonts w:ascii="Arial" w:hAnsi="Arial" w:cs="Arial"/>
          <w:color w:val="000000" w:themeColor="text1"/>
          <w:sz w:val="22"/>
          <w:szCs w:val="22"/>
        </w:rPr>
        <w:t xml:space="preserve">A signed original document, executed by a properly authorized individual from </w:t>
      </w:r>
      <w:r>
        <w:rPr>
          <w:rFonts w:ascii="Arial" w:hAnsi="Arial" w:cs="Arial"/>
          <w:color w:val="000000" w:themeColor="text1"/>
          <w:sz w:val="22"/>
          <w:szCs w:val="22"/>
        </w:rPr>
        <w:t>your</w:t>
      </w:r>
      <w:r w:rsidRPr="003F13C3">
        <w:rPr>
          <w:rFonts w:ascii="Arial" w:hAnsi="Arial" w:cs="Arial"/>
          <w:color w:val="000000" w:themeColor="text1"/>
          <w:sz w:val="22"/>
          <w:szCs w:val="22"/>
        </w:rPr>
        <w:t xml:space="preserve"> organization, </w:t>
      </w:r>
      <w:r>
        <w:rPr>
          <w:rFonts w:ascii="Arial" w:hAnsi="Arial" w:cs="Arial"/>
          <w:color w:val="000000" w:themeColor="text1"/>
          <w:sz w:val="22"/>
          <w:szCs w:val="22"/>
        </w:rPr>
        <w:t>of the General Certifications Form posted to the RFP Website.</w:t>
      </w:r>
    </w:p>
    <w:p w:rsidR="00F811EA" w:rsidRPr="003F13C3" w:rsidRDefault="00F811EA" w:rsidP="00F811EA">
      <w:pPr>
        <w:pStyle w:val="ListParagraph"/>
        <w:tabs>
          <w:tab w:val="left" w:pos="1440"/>
        </w:tabs>
        <w:ind w:left="2880" w:hanging="720"/>
        <w:rPr>
          <w:rFonts w:ascii="Arial" w:hAnsi="Arial" w:cs="Arial"/>
          <w:color w:val="000000" w:themeColor="text1"/>
          <w:sz w:val="22"/>
          <w:szCs w:val="22"/>
        </w:rPr>
      </w:pPr>
    </w:p>
    <w:p w:rsidR="00F811EA" w:rsidRPr="003F13C3" w:rsidRDefault="00F811EA" w:rsidP="00F811EA">
      <w:pPr>
        <w:pStyle w:val="ListParagraph"/>
        <w:numPr>
          <w:ilvl w:val="0"/>
          <w:numId w:val="76"/>
        </w:numPr>
        <w:tabs>
          <w:tab w:val="left" w:pos="1440"/>
        </w:tabs>
        <w:ind w:left="2880" w:hanging="720"/>
        <w:rPr>
          <w:rFonts w:ascii="Arial" w:hAnsi="Arial" w:cs="Arial"/>
          <w:sz w:val="22"/>
          <w:szCs w:val="22"/>
        </w:rPr>
      </w:pPr>
      <w:r w:rsidRPr="003F13C3">
        <w:rPr>
          <w:rFonts w:ascii="Arial" w:hAnsi="Arial" w:cs="Arial"/>
          <w:sz w:val="22"/>
          <w:szCs w:val="22"/>
        </w:rPr>
        <w:t>A completed and signed original of the Iran Contracting Act Certification</w:t>
      </w:r>
      <w:r>
        <w:rPr>
          <w:rFonts w:ascii="Arial" w:hAnsi="Arial" w:cs="Arial"/>
          <w:sz w:val="22"/>
          <w:szCs w:val="22"/>
        </w:rPr>
        <w:t xml:space="preserve"> F</w:t>
      </w:r>
      <w:r w:rsidRPr="003F13C3">
        <w:rPr>
          <w:rFonts w:ascii="Arial" w:hAnsi="Arial" w:cs="Arial"/>
          <w:sz w:val="22"/>
          <w:szCs w:val="22"/>
        </w:rPr>
        <w:t>orm</w:t>
      </w:r>
      <w:r>
        <w:rPr>
          <w:rFonts w:ascii="Arial" w:hAnsi="Arial" w:cs="Arial"/>
          <w:sz w:val="22"/>
          <w:szCs w:val="22"/>
        </w:rPr>
        <w:t xml:space="preserve"> </w:t>
      </w:r>
      <w:r w:rsidRPr="003F13C3">
        <w:rPr>
          <w:rFonts w:ascii="Arial" w:hAnsi="Arial" w:cs="Arial"/>
          <w:sz w:val="22"/>
          <w:szCs w:val="22"/>
        </w:rPr>
        <w:t xml:space="preserve">that has been posted to the </w:t>
      </w:r>
      <w:r>
        <w:rPr>
          <w:rFonts w:ascii="Arial" w:hAnsi="Arial" w:cs="Arial"/>
          <w:sz w:val="22"/>
          <w:szCs w:val="22"/>
        </w:rPr>
        <w:t>RFP W</w:t>
      </w:r>
      <w:r w:rsidRPr="003F13C3">
        <w:rPr>
          <w:rFonts w:ascii="Arial" w:hAnsi="Arial" w:cs="Arial"/>
          <w:sz w:val="22"/>
          <w:szCs w:val="22"/>
        </w:rPr>
        <w:t>ebsite</w:t>
      </w:r>
      <w:r>
        <w:rPr>
          <w:rFonts w:ascii="Arial" w:hAnsi="Arial" w:cs="Arial"/>
          <w:sz w:val="22"/>
          <w:szCs w:val="22"/>
        </w:rPr>
        <w:t>.</w:t>
      </w:r>
    </w:p>
    <w:p w:rsidR="00F811EA" w:rsidRPr="003F13C3" w:rsidRDefault="00F811EA" w:rsidP="00F811EA">
      <w:pPr>
        <w:pStyle w:val="ListParagraph"/>
        <w:ind w:left="2880" w:hanging="720"/>
        <w:rPr>
          <w:rFonts w:ascii="Arial" w:hAnsi="Arial" w:cs="Arial"/>
          <w:sz w:val="22"/>
          <w:szCs w:val="22"/>
        </w:rPr>
      </w:pPr>
    </w:p>
    <w:p w:rsidR="00F811EA" w:rsidRDefault="00F811EA" w:rsidP="00F811EA">
      <w:pPr>
        <w:pStyle w:val="ListParagraph"/>
        <w:numPr>
          <w:ilvl w:val="0"/>
          <w:numId w:val="76"/>
        </w:numPr>
        <w:tabs>
          <w:tab w:val="left" w:pos="1440"/>
        </w:tabs>
        <w:ind w:left="2880" w:hanging="720"/>
        <w:rPr>
          <w:rFonts w:ascii="Arial" w:hAnsi="Arial" w:cs="Arial"/>
          <w:color w:val="000000" w:themeColor="text1"/>
          <w:sz w:val="22"/>
          <w:szCs w:val="22"/>
        </w:rPr>
      </w:pPr>
      <w:r w:rsidRPr="003F13C3">
        <w:rPr>
          <w:rFonts w:ascii="Arial" w:hAnsi="Arial" w:cs="Arial"/>
          <w:sz w:val="22"/>
          <w:szCs w:val="22"/>
        </w:rPr>
        <w:t>A completed and signed original of the “Payee Data Record</w:t>
      </w:r>
      <w:r>
        <w:rPr>
          <w:rFonts w:ascii="Arial" w:hAnsi="Arial" w:cs="Arial"/>
          <w:sz w:val="22"/>
          <w:szCs w:val="22"/>
        </w:rPr>
        <w:t xml:space="preserve"> F</w:t>
      </w:r>
      <w:r w:rsidRPr="003F13C3">
        <w:rPr>
          <w:rFonts w:ascii="Arial" w:hAnsi="Arial" w:cs="Arial"/>
          <w:sz w:val="22"/>
          <w:szCs w:val="22"/>
        </w:rPr>
        <w:t>orm</w:t>
      </w:r>
      <w:r>
        <w:rPr>
          <w:rFonts w:ascii="Arial" w:hAnsi="Arial" w:cs="Arial"/>
          <w:sz w:val="22"/>
          <w:szCs w:val="22"/>
        </w:rPr>
        <w:t>” posted to the RFP Website</w:t>
      </w:r>
      <w:r w:rsidRPr="003F13C3">
        <w:rPr>
          <w:rFonts w:ascii="Arial" w:hAnsi="Arial" w:cs="Arial"/>
          <w:sz w:val="22"/>
          <w:szCs w:val="22"/>
        </w:rPr>
        <w:t xml:space="preserve">.  The Payee Data Record Form must be completed in the </w:t>
      </w:r>
      <w:r w:rsidRPr="003F13C3">
        <w:rPr>
          <w:rFonts w:ascii="Arial" w:hAnsi="Arial" w:cs="Arial"/>
          <w:sz w:val="22"/>
          <w:szCs w:val="22"/>
          <w:u w:val="single"/>
        </w:rPr>
        <w:t>exact legal name</w:t>
      </w:r>
      <w:r w:rsidRPr="003F13C3">
        <w:rPr>
          <w:rFonts w:ascii="Arial" w:hAnsi="Arial" w:cs="Arial"/>
          <w:sz w:val="22"/>
          <w:szCs w:val="22"/>
        </w:rPr>
        <w:t xml:space="preserve"> under which you are making your Proposal and which will identify you as a party in the Legal Agreement with the Judicial Council. </w:t>
      </w:r>
    </w:p>
    <w:p w:rsidR="00F811EA" w:rsidRDefault="00F811EA" w:rsidP="00F811EA">
      <w:pPr>
        <w:pStyle w:val="ListParagraph"/>
        <w:tabs>
          <w:tab w:val="left" w:pos="1440"/>
        </w:tabs>
        <w:ind w:left="2880" w:hanging="720"/>
        <w:rPr>
          <w:rFonts w:ascii="Arial" w:hAnsi="Arial" w:cs="Arial"/>
          <w:color w:val="000000" w:themeColor="text1"/>
          <w:sz w:val="22"/>
          <w:szCs w:val="22"/>
        </w:rPr>
      </w:pPr>
    </w:p>
    <w:p w:rsidR="00F811EA" w:rsidRDefault="00F811EA" w:rsidP="00F811EA">
      <w:pPr>
        <w:pStyle w:val="ListParagraph"/>
        <w:numPr>
          <w:ilvl w:val="0"/>
          <w:numId w:val="76"/>
        </w:numPr>
        <w:tabs>
          <w:tab w:val="left" w:pos="1440"/>
        </w:tabs>
        <w:ind w:left="2880" w:hanging="720"/>
        <w:rPr>
          <w:rFonts w:ascii="Arial" w:hAnsi="Arial" w:cs="Arial"/>
          <w:color w:val="000000" w:themeColor="text1"/>
          <w:sz w:val="22"/>
          <w:szCs w:val="22"/>
        </w:rPr>
      </w:pPr>
      <w:r w:rsidRPr="006E3C46">
        <w:rPr>
          <w:rFonts w:ascii="Arial" w:hAnsi="Arial" w:cs="Arial"/>
          <w:sz w:val="22"/>
          <w:szCs w:val="22"/>
        </w:rPr>
        <w:t>A completed</w:t>
      </w:r>
      <w:r>
        <w:rPr>
          <w:rFonts w:ascii="Arial" w:hAnsi="Arial" w:cs="Arial"/>
          <w:sz w:val="22"/>
          <w:szCs w:val="22"/>
        </w:rPr>
        <w:t xml:space="preserve"> and signed original of the </w:t>
      </w:r>
      <w:r w:rsidRPr="006E3C46">
        <w:rPr>
          <w:rFonts w:ascii="Arial" w:hAnsi="Arial" w:cs="Arial"/>
          <w:sz w:val="22"/>
          <w:szCs w:val="22"/>
        </w:rPr>
        <w:t>Darfur Contracting Act Certification</w:t>
      </w:r>
      <w:r>
        <w:rPr>
          <w:rFonts w:ascii="Arial" w:hAnsi="Arial" w:cs="Arial"/>
          <w:sz w:val="22"/>
          <w:szCs w:val="22"/>
        </w:rPr>
        <w:t xml:space="preserve"> F</w:t>
      </w:r>
      <w:r w:rsidRPr="006E3C46">
        <w:rPr>
          <w:rFonts w:ascii="Arial" w:hAnsi="Arial" w:cs="Arial"/>
          <w:sz w:val="22"/>
          <w:szCs w:val="22"/>
        </w:rPr>
        <w:t xml:space="preserve">orm that has been posted to the </w:t>
      </w:r>
      <w:r>
        <w:rPr>
          <w:rFonts w:ascii="Arial" w:hAnsi="Arial" w:cs="Arial"/>
          <w:sz w:val="22"/>
          <w:szCs w:val="22"/>
        </w:rPr>
        <w:t>RFP W</w:t>
      </w:r>
      <w:r w:rsidRPr="006E3C46">
        <w:rPr>
          <w:rFonts w:ascii="Arial" w:hAnsi="Arial" w:cs="Arial"/>
          <w:sz w:val="22"/>
          <w:szCs w:val="22"/>
        </w:rPr>
        <w:t>ebsite</w:t>
      </w:r>
      <w:r>
        <w:rPr>
          <w:rFonts w:ascii="Arial" w:hAnsi="Arial" w:cs="Arial"/>
          <w:sz w:val="22"/>
          <w:szCs w:val="22"/>
        </w:rPr>
        <w:t>.</w:t>
      </w:r>
    </w:p>
    <w:p w:rsidR="00F811EA" w:rsidRDefault="00F811EA">
      <w:pPr>
        <w:pStyle w:val="ListParagraph"/>
        <w:spacing w:after="240"/>
        <w:ind w:left="2160"/>
      </w:pPr>
    </w:p>
    <w:p w:rsidR="00572994" w:rsidRDefault="00A13AB2">
      <w:pPr>
        <w:pStyle w:val="ListParagraph"/>
        <w:numPr>
          <w:ilvl w:val="0"/>
          <w:numId w:val="76"/>
        </w:numPr>
        <w:tabs>
          <w:tab w:val="left" w:pos="1440"/>
        </w:tabs>
        <w:ind w:left="2880" w:hanging="720"/>
        <w:rPr>
          <w:rFonts w:ascii="Arial" w:hAnsi="Arial" w:cs="Arial"/>
          <w:sz w:val="22"/>
          <w:szCs w:val="22"/>
        </w:rPr>
      </w:pPr>
      <w:r w:rsidRPr="00A13AB2">
        <w:rPr>
          <w:rFonts w:ascii="Arial" w:hAnsi="Arial" w:cs="Arial"/>
          <w:sz w:val="22"/>
          <w:szCs w:val="22"/>
        </w:rPr>
        <w:t xml:space="preserve">Delinquent Taxpayer Status </w:t>
      </w:r>
    </w:p>
    <w:p w:rsidR="00F811EA" w:rsidRPr="003F13C3" w:rsidRDefault="00F811EA" w:rsidP="00F811EA">
      <w:pPr>
        <w:ind w:left="1440"/>
        <w:rPr>
          <w:rFonts w:ascii="Arial" w:hAnsi="Arial" w:cs="Arial"/>
          <w:sz w:val="22"/>
          <w:szCs w:val="22"/>
        </w:rPr>
      </w:pPr>
    </w:p>
    <w:p w:rsidR="00572994" w:rsidRDefault="00F811EA">
      <w:pPr>
        <w:pStyle w:val="ListParagraph"/>
        <w:spacing w:after="240"/>
        <w:ind w:left="2880"/>
        <w:rPr>
          <w:rFonts w:ascii="Arial" w:hAnsi="Arial" w:cs="Arial"/>
          <w:sz w:val="22"/>
          <w:szCs w:val="22"/>
        </w:rPr>
      </w:pPr>
      <w:r w:rsidRPr="00F811EA">
        <w:t xml:space="preserve">Determine whether your organization </w:t>
      </w:r>
      <w:r w:rsidR="000E14DB">
        <w:t xml:space="preserve">is </w:t>
      </w:r>
      <w:r w:rsidRPr="00F811EA">
        <w:t>listed on either of the lists that may be found at the following internet links:</w:t>
      </w:r>
      <w:r>
        <w:rPr>
          <w:rFonts w:ascii="Arial" w:hAnsi="Arial" w:cs="Arial"/>
          <w:sz w:val="22"/>
          <w:szCs w:val="22"/>
        </w:rPr>
        <w:br/>
      </w:r>
    </w:p>
    <w:p w:rsidR="00F811EA" w:rsidRPr="002A1E85" w:rsidRDefault="008C7D73" w:rsidP="00F811EA">
      <w:pPr>
        <w:ind w:left="3600"/>
        <w:rPr>
          <w:rFonts w:ascii="Arial" w:hAnsi="Arial" w:cs="Arial"/>
          <w:iCs/>
          <w:sz w:val="22"/>
          <w:szCs w:val="22"/>
        </w:rPr>
      </w:pPr>
      <w:hyperlink r:id="rId18" w:history="1">
        <w:r w:rsidR="00F811EA" w:rsidRPr="002A1E85">
          <w:rPr>
            <w:rStyle w:val="Hyperlink"/>
            <w:rFonts w:ascii="Arial" w:hAnsi="Arial" w:cs="Arial"/>
            <w:iCs/>
            <w:sz w:val="22"/>
            <w:szCs w:val="22"/>
          </w:rPr>
          <w:t>www.ftb.ca.gov/aboutFTB/Delinquent_Taxpayers.shtml</w:t>
        </w:r>
      </w:hyperlink>
    </w:p>
    <w:p w:rsidR="00F811EA" w:rsidRPr="002A1E85" w:rsidRDefault="00F811EA" w:rsidP="00F811EA">
      <w:pPr>
        <w:ind w:left="3600"/>
        <w:rPr>
          <w:rFonts w:ascii="Arial" w:hAnsi="Arial" w:cs="Arial"/>
          <w:iCs/>
          <w:sz w:val="22"/>
          <w:szCs w:val="22"/>
        </w:rPr>
      </w:pPr>
    </w:p>
    <w:p w:rsidR="00F811EA" w:rsidRDefault="008C7D73" w:rsidP="00F811EA">
      <w:pPr>
        <w:ind w:left="3600"/>
        <w:rPr>
          <w:rFonts w:ascii="Arial" w:hAnsi="Arial" w:cs="Arial"/>
          <w:sz w:val="22"/>
          <w:szCs w:val="22"/>
        </w:rPr>
      </w:pPr>
      <w:hyperlink r:id="rId19" w:history="1">
        <w:r w:rsidR="00F811EA" w:rsidRPr="002A1E85">
          <w:rPr>
            <w:rStyle w:val="Hyperlink"/>
            <w:rFonts w:ascii="Arial" w:hAnsi="Arial" w:cs="Arial"/>
            <w:iCs/>
            <w:sz w:val="22"/>
            <w:szCs w:val="22"/>
          </w:rPr>
          <w:t>www.boe.ca.gov/cgi-bin/deliq.cgi</w:t>
        </w:r>
      </w:hyperlink>
    </w:p>
    <w:p w:rsidR="00F811EA" w:rsidRPr="00F811EA" w:rsidRDefault="00F811EA" w:rsidP="00F811EA">
      <w:pPr>
        <w:pStyle w:val="ListParagraph"/>
        <w:spacing w:after="240"/>
        <w:ind w:left="2160"/>
      </w:pPr>
    </w:p>
    <w:p w:rsidR="00572994" w:rsidRDefault="00F811EA">
      <w:pPr>
        <w:pStyle w:val="ListParagraph"/>
        <w:spacing w:after="240"/>
        <w:ind w:left="2880"/>
      </w:pPr>
      <w:r w:rsidRPr="00F811EA">
        <w:lastRenderedPageBreak/>
        <w:t>If your organization is listed on either list, provide a written and signed document identifying the list on which your organization is listed.</w:t>
      </w:r>
      <w:r>
        <w:t xml:space="preserve"> </w:t>
      </w:r>
    </w:p>
    <w:p w:rsidR="00F811EA" w:rsidRDefault="00F811EA">
      <w:pPr>
        <w:pStyle w:val="ListParagraph"/>
        <w:spacing w:after="240"/>
        <w:ind w:left="2160"/>
      </w:pPr>
    </w:p>
    <w:p w:rsidR="003637FA" w:rsidRDefault="007D676A" w:rsidP="009B1CA1">
      <w:pPr>
        <w:spacing w:after="240"/>
        <w:ind w:left="1800" w:hanging="720"/>
      </w:pPr>
      <w:r>
        <w:t>5</w:t>
      </w:r>
      <w:r w:rsidR="009B1CA1">
        <w:t>.5.2</w:t>
      </w:r>
      <w:r w:rsidR="009B1CA1">
        <w:tab/>
        <w:t>One</w:t>
      </w:r>
      <w:r w:rsidR="003637FA">
        <w:t xml:space="preserve"> (1) CD which includes</w:t>
      </w:r>
      <w:r w:rsidR="005457A5">
        <w:t xml:space="preserve"> </w:t>
      </w:r>
      <w:r w:rsidR="00916953">
        <w:t xml:space="preserve">the following </w:t>
      </w:r>
      <w:r w:rsidR="005457A5">
        <w:t>three (</w:t>
      </w:r>
      <w:r w:rsidR="00916953">
        <w:t>3</w:t>
      </w:r>
      <w:r w:rsidR="005457A5">
        <w:t>)</w:t>
      </w:r>
      <w:r w:rsidR="009B3C5C">
        <w:t xml:space="preserve"> files</w:t>
      </w:r>
      <w:r w:rsidR="003637FA">
        <w:t>:</w:t>
      </w:r>
    </w:p>
    <w:p w:rsidR="00537567" w:rsidRPr="00486A17" w:rsidRDefault="009B3C5C">
      <w:pPr>
        <w:numPr>
          <w:ilvl w:val="0"/>
          <w:numId w:val="28"/>
        </w:numPr>
        <w:spacing w:after="240"/>
        <w:ind w:left="2160"/>
      </w:pPr>
      <w:r>
        <w:t>A separate MS Word file containing t</w:t>
      </w:r>
      <w:r w:rsidR="003637FA" w:rsidRPr="00C52A8C">
        <w:t xml:space="preserve">he </w:t>
      </w:r>
      <w:r>
        <w:t xml:space="preserve">entire </w:t>
      </w:r>
      <w:r w:rsidR="003637FA" w:rsidRPr="00C52A8C">
        <w:t xml:space="preserve">text of </w:t>
      </w:r>
      <w:r>
        <w:t xml:space="preserve">your Technical Proposal document. </w:t>
      </w:r>
      <w:r w:rsidR="003637FA" w:rsidRPr="00C52A8C">
        <w:t xml:space="preserve">Label </w:t>
      </w:r>
      <w:r w:rsidR="00916953" w:rsidRPr="00C52A8C">
        <w:t>th</w:t>
      </w:r>
      <w:r w:rsidR="00916953">
        <w:t xml:space="preserve">is </w:t>
      </w:r>
      <w:r w:rsidR="003637FA" w:rsidRPr="00C52A8C">
        <w:t xml:space="preserve">file </w:t>
      </w:r>
      <w:r w:rsidR="003637FA" w:rsidRPr="005F380E">
        <w:rPr>
          <w:u w:val="single"/>
        </w:rPr>
        <w:t xml:space="preserve">with the name of your </w:t>
      </w:r>
      <w:r w:rsidR="00255282">
        <w:rPr>
          <w:u w:val="single"/>
        </w:rPr>
        <w:t>firm</w:t>
      </w:r>
      <w:r w:rsidR="00255282" w:rsidRPr="00C52A8C">
        <w:t xml:space="preserve"> </w:t>
      </w:r>
      <w:r w:rsidR="003637FA" w:rsidRPr="00C52A8C">
        <w:t>and the words “</w:t>
      </w:r>
      <w:r>
        <w:rPr>
          <w:b/>
        </w:rPr>
        <w:t xml:space="preserve">Technical </w:t>
      </w:r>
      <w:r w:rsidR="003637FA" w:rsidRPr="00C52A8C">
        <w:rPr>
          <w:b/>
        </w:rPr>
        <w:t xml:space="preserve">Proposal - </w:t>
      </w:r>
      <w:r w:rsidR="00931FCC" w:rsidRPr="00931FCC">
        <w:rPr>
          <w:rFonts w:ascii="Arial" w:hAnsi="Arial" w:cs="Arial"/>
          <w:sz w:val="22"/>
          <w:szCs w:val="22"/>
        </w:rPr>
        <w:t xml:space="preserve"> </w:t>
      </w:r>
      <w:r w:rsidR="00FD6948">
        <w:rPr>
          <w:rFonts w:ascii="Arial" w:hAnsi="Arial" w:cs="Arial"/>
          <w:sz w:val="22"/>
          <w:szCs w:val="22"/>
        </w:rPr>
        <w:t>JBCP-2015-10-JMG</w:t>
      </w:r>
    </w:p>
    <w:p w:rsidR="00537567" w:rsidRPr="00486A17" w:rsidRDefault="009B3C5C">
      <w:pPr>
        <w:numPr>
          <w:ilvl w:val="0"/>
          <w:numId w:val="28"/>
        </w:numPr>
        <w:spacing w:after="240"/>
        <w:ind w:left="2160"/>
      </w:pPr>
      <w:r w:rsidRPr="00486A17">
        <w:t xml:space="preserve">A separate MS Word file containing the entire </w:t>
      </w:r>
      <w:r w:rsidR="003637FA" w:rsidRPr="00486A17">
        <w:t xml:space="preserve">text of </w:t>
      </w:r>
      <w:r w:rsidRPr="00486A17">
        <w:t xml:space="preserve">your </w:t>
      </w:r>
      <w:r w:rsidR="003637FA" w:rsidRPr="00486A17">
        <w:rPr>
          <w:b/>
        </w:rPr>
        <w:t xml:space="preserve">Price Proposal </w:t>
      </w:r>
      <w:r w:rsidR="00FF7B1B" w:rsidRPr="00486A17">
        <w:t>document</w:t>
      </w:r>
      <w:r w:rsidR="00E109AD">
        <w:t xml:space="preserve">.  Label this file </w:t>
      </w:r>
      <w:r w:rsidR="00E109AD">
        <w:rPr>
          <w:u w:val="single"/>
        </w:rPr>
        <w:t>with the name of your firm</w:t>
      </w:r>
      <w:r w:rsidR="00E109AD">
        <w:t xml:space="preserve"> and the words: “</w:t>
      </w:r>
      <w:r w:rsidR="00E109AD">
        <w:rPr>
          <w:b/>
        </w:rPr>
        <w:t xml:space="preserve">Price Proposal for </w:t>
      </w:r>
      <w:r w:rsidR="00FD6948">
        <w:rPr>
          <w:rFonts w:ascii="Arial" w:hAnsi="Arial" w:cs="Arial"/>
          <w:sz w:val="22"/>
          <w:szCs w:val="22"/>
        </w:rPr>
        <w:t>JBCP-2015-10-JMG</w:t>
      </w:r>
    </w:p>
    <w:p w:rsidR="009B3C5C" w:rsidRPr="00486A17" w:rsidRDefault="009B3C5C" w:rsidP="009B3C5C">
      <w:pPr>
        <w:numPr>
          <w:ilvl w:val="0"/>
          <w:numId w:val="28"/>
        </w:numPr>
        <w:spacing w:after="240"/>
        <w:ind w:left="2160"/>
      </w:pPr>
      <w:r w:rsidRPr="00486A17">
        <w:t xml:space="preserve">A separate PDF file containing a copy of your completed </w:t>
      </w:r>
      <w:r w:rsidR="00F811EA" w:rsidRPr="00F811EA">
        <w:rPr>
          <w:b/>
          <w:szCs w:val="24"/>
        </w:rPr>
        <w:t>Certifications, Attachments, and Requirements</w:t>
      </w:r>
      <w:r w:rsidR="00F811EA">
        <w:rPr>
          <w:b/>
          <w:szCs w:val="24"/>
        </w:rPr>
        <w:t>.</w:t>
      </w:r>
      <w:r w:rsidR="00916953" w:rsidRPr="00486A17">
        <w:t>.</w:t>
      </w:r>
      <w:r w:rsidRPr="00486A17">
        <w:rPr>
          <w:u w:val="single"/>
        </w:rPr>
        <w:t xml:space="preserve"> </w:t>
      </w:r>
      <w:r w:rsidR="00FF7B1B" w:rsidRPr="00486A17">
        <w:t>L</w:t>
      </w:r>
      <w:r w:rsidR="00E109AD">
        <w:t xml:space="preserve">abel this file </w:t>
      </w:r>
      <w:r w:rsidR="00E109AD">
        <w:rPr>
          <w:u w:val="single"/>
        </w:rPr>
        <w:t>with the name of your firm</w:t>
      </w:r>
      <w:r w:rsidR="00E109AD">
        <w:t xml:space="preserve"> and the words: “</w:t>
      </w:r>
      <w:r w:rsidR="00F811EA" w:rsidRPr="00F811EA">
        <w:rPr>
          <w:b/>
          <w:szCs w:val="24"/>
        </w:rPr>
        <w:t>Certifications, Attachments, and Requirements</w:t>
      </w:r>
      <w:r w:rsidR="00E109AD">
        <w:rPr>
          <w:b/>
        </w:rPr>
        <w:t xml:space="preserve"> </w:t>
      </w:r>
      <w:r w:rsidR="00FD6948">
        <w:rPr>
          <w:rFonts w:ascii="Arial" w:hAnsi="Arial" w:cs="Arial"/>
          <w:sz w:val="22"/>
          <w:szCs w:val="22"/>
        </w:rPr>
        <w:t>JBCP-2015-10-JMG</w:t>
      </w:r>
    </w:p>
    <w:p w:rsidR="003637FA" w:rsidRDefault="009B1CA1" w:rsidP="003637FA">
      <w:pPr>
        <w:spacing w:after="240"/>
        <w:ind w:left="1800" w:hanging="720"/>
      </w:pPr>
      <w:r w:rsidRPr="00486A17">
        <w:tab/>
      </w:r>
      <w:r w:rsidR="003637FA" w:rsidRPr="00486A17">
        <w:t xml:space="preserve">Label the disk with </w:t>
      </w:r>
      <w:r w:rsidR="003637FA" w:rsidRPr="00486A17">
        <w:rPr>
          <w:u w:val="single"/>
        </w:rPr>
        <w:t xml:space="preserve">the name of your </w:t>
      </w:r>
      <w:r w:rsidR="00255282" w:rsidRPr="00486A17">
        <w:rPr>
          <w:u w:val="single"/>
        </w:rPr>
        <w:t>firm</w:t>
      </w:r>
      <w:r w:rsidR="00255282" w:rsidRPr="00486A17">
        <w:t xml:space="preserve"> </w:t>
      </w:r>
      <w:r w:rsidR="003637FA" w:rsidRPr="00486A17">
        <w:t xml:space="preserve">and RFP Number:  </w:t>
      </w:r>
    </w:p>
    <w:p w:rsidR="003637FA" w:rsidRDefault="007D676A" w:rsidP="003637FA">
      <w:pPr>
        <w:spacing w:after="240"/>
        <w:ind w:left="1800" w:hanging="720"/>
      </w:pPr>
      <w:r>
        <w:t>5</w:t>
      </w:r>
      <w:r w:rsidR="003637FA">
        <w:t>.</w:t>
      </w:r>
      <w:r w:rsidR="00505B7A">
        <w:t>5</w:t>
      </w:r>
      <w:r w:rsidR="003637FA">
        <w:t>.</w:t>
      </w:r>
      <w:r w:rsidR="009B1CA1">
        <w:t>3</w:t>
      </w:r>
      <w:r w:rsidR="003637FA">
        <w:tab/>
        <w:t xml:space="preserve">PLEASE NOTE:  DVBE documents (see </w:t>
      </w:r>
      <w:r w:rsidR="00DD536C">
        <w:rPr>
          <w:b/>
        </w:rPr>
        <w:t>the DVBE Participation Form</w:t>
      </w:r>
      <w:r w:rsidR="003637FA">
        <w:t>) are</w:t>
      </w:r>
      <w:r w:rsidR="003637FA" w:rsidRPr="00BF57A5">
        <w:t xml:space="preserve"> </w:t>
      </w:r>
      <w:r w:rsidR="003637FA" w:rsidRPr="000D50A8">
        <w:rPr>
          <w:b/>
          <w:u w:val="single"/>
        </w:rPr>
        <w:t>not</w:t>
      </w:r>
      <w:r w:rsidR="003637FA">
        <w:t xml:space="preserve"> to be submitted with your </w:t>
      </w:r>
      <w:r w:rsidR="004C3471">
        <w:t>Proposal</w:t>
      </w:r>
      <w:r w:rsidR="003637FA">
        <w:t xml:space="preserve">.  </w:t>
      </w:r>
      <w:r w:rsidR="00505B7A">
        <w:t xml:space="preserve">The </w:t>
      </w:r>
      <w:r w:rsidR="003D710B">
        <w:t>Judicial Council</w:t>
      </w:r>
      <w:r w:rsidR="00505B7A">
        <w:t xml:space="preserve"> will </w:t>
      </w:r>
      <w:r w:rsidR="009B3C5C">
        <w:t xml:space="preserve">require </w:t>
      </w:r>
      <w:r w:rsidR="003637FA">
        <w:t xml:space="preserve">DVBE documents only </w:t>
      </w:r>
      <w:r w:rsidR="00193A1F">
        <w:t xml:space="preserve">if your firm is </w:t>
      </w:r>
      <w:r w:rsidR="009B3C5C">
        <w:t xml:space="preserve">awarded </w:t>
      </w:r>
      <w:r w:rsidR="00193A1F">
        <w:t>a</w:t>
      </w:r>
      <w:r w:rsidR="00B24DA6">
        <w:t>n</w:t>
      </w:r>
      <w:r w:rsidR="00193A1F">
        <w:t xml:space="preserve"> agreement with the </w:t>
      </w:r>
      <w:r w:rsidR="003D710B">
        <w:t>Judicial Council</w:t>
      </w:r>
      <w:r w:rsidR="00193A1F">
        <w:t>.</w:t>
      </w:r>
      <w:r w:rsidR="00B532B3">
        <w:t xml:space="preserve"> </w:t>
      </w:r>
    </w:p>
    <w:p w:rsidR="003637FA" w:rsidRPr="002203E9" w:rsidRDefault="007D676A" w:rsidP="002203E9">
      <w:pPr>
        <w:pStyle w:val="KARFPSectionHeading"/>
        <w:outlineLvl w:val="0"/>
      </w:pPr>
      <w:bookmarkStart w:id="24" w:name="_Toc401732571"/>
      <w:bookmarkStart w:id="25" w:name="_Toc398647865"/>
      <w:r>
        <w:t>6</w:t>
      </w:r>
      <w:r w:rsidR="003637FA" w:rsidRPr="002203E9">
        <w:t>.</w:t>
      </w:r>
      <w:r w:rsidR="003637FA" w:rsidRPr="002203E9">
        <w:tab/>
        <w:t>P</w:t>
      </w:r>
      <w:r w:rsidR="00DD1927" w:rsidRPr="002203E9">
        <w:t>roposal</w:t>
      </w:r>
      <w:r w:rsidR="003637FA" w:rsidRPr="002203E9">
        <w:t xml:space="preserve"> </w:t>
      </w:r>
      <w:r w:rsidR="005D6275">
        <w:t>S</w:t>
      </w:r>
      <w:r w:rsidR="00B43920">
        <w:t xml:space="preserve">coring </w:t>
      </w:r>
      <w:r w:rsidR="003637FA" w:rsidRPr="002203E9">
        <w:t>P</w:t>
      </w:r>
      <w:r w:rsidR="00DD1927" w:rsidRPr="002203E9">
        <w:t>rocess</w:t>
      </w:r>
      <w:bookmarkEnd w:id="24"/>
      <w:bookmarkEnd w:id="25"/>
    </w:p>
    <w:p w:rsidR="003637FA" w:rsidRDefault="007D676A" w:rsidP="00746D5C">
      <w:pPr>
        <w:spacing w:after="240"/>
        <w:ind w:left="1094" w:hanging="547"/>
      </w:pPr>
      <w:r>
        <w:t>6</w:t>
      </w:r>
      <w:r w:rsidR="00746D5C">
        <w:t>.</w:t>
      </w:r>
      <w:r w:rsidR="00AB22A5">
        <w:t>1</w:t>
      </w:r>
      <w:r w:rsidR="00746D5C">
        <w:tab/>
      </w:r>
      <w:r w:rsidR="00241987">
        <w:t xml:space="preserve">Proposals </w:t>
      </w:r>
      <w:r w:rsidR="00BC0347">
        <w:t>that conform to the</w:t>
      </w:r>
      <w:r w:rsidR="00A2203E">
        <w:t xml:space="preserve"> content and format </w:t>
      </w:r>
      <w:r w:rsidR="00BC0347">
        <w:t xml:space="preserve">requirements </w:t>
      </w:r>
      <w:r w:rsidR="0094589B">
        <w:t xml:space="preserve">of this RFP with regard to the </w:t>
      </w:r>
      <w:r w:rsidR="00A2203E">
        <w:t xml:space="preserve">submission </w:t>
      </w:r>
      <w:r w:rsidR="0094589B">
        <w:t xml:space="preserve">of </w:t>
      </w:r>
      <w:r w:rsidR="00BC0347">
        <w:t>Prop</w:t>
      </w:r>
      <w:r w:rsidR="0094589B">
        <w:t>o</w:t>
      </w:r>
      <w:r w:rsidR="00BC0347">
        <w:t>sal</w:t>
      </w:r>
      <w:r w:rsidR="0094589B">
        <w:t xml:space="preserve">s </w:t>
      </w:r>
      <w:r w:rsidR="00241987">
        <w:t>will be evaluated</w:t>
      </w:r>
      <w:r w:rsidR="00746D5C">
        <w:t xml:space="preserve"> </w:t>
      </w:r>
      <w:r w:rsidR="003637FA">
        <w:t>and rank</w:t>
      </w:r>
      <w:r w:rsidR="00241987">
        <w:t>ed</w:t>
      </w:r>
      <w:r w:rsidR="003637FA">
        <w:t xml:space="preserve"> according to the assigned weights </w:t>
      </w:r>
      <w:r w:rsidR="00B24DA6">
        <w:t xml:space="preserve">for the subject areas being evaluated, as </w:t>
      </w:r>
      <w:r w:rsidR="003637FA">
        <w:t xml:space="preserve">indicated below. </w:t>
      </w:r>
    </w:p>
    <w:p w:rsidR="003637FA" w:rsidRDefault="007D676A" w:rsidP="00C03C6C">
      <w:pPr>
        <w:spacing w:after="60"/>
        <w:ind w:left="1080" w:hanging="540"/>
      </w:pPr>
      <w:r>
        <w:t>6</w:t>
      </w:r>
      <w:r w:rsidR="003637FA">
        <w:t>.</w:t>
      </w:r>
      <w:r w:rsidR="00FB652C">
        <w:t>2</w:t>
      </w:r>
      <w:r w:rsidR="003637FA">
        <w:tab/>
      </w:r>
      <w:r w:rsidR="00BC0347">
        <w:t xml:space="preserve">Subject areas </w:t>
      </w:r>
      <w:r w:rsidR="003637FA">
        <w:t>to be evaluated and ranked</w:t>
      </w:r>
      <w:r w:rsidR="00323B29">
        <w:t xml:space="preserve">, and the weights accorded them, </w:t>
      </w:r>
      <w:r w:rsidR="00241987">
        <w:t>are</w:t>
      </w:r>
      <w:r w:rsidR="00323B29">
        <w:t xml:space="preserve"> as follows</w:t>
      </w:r>
      <w:r w:rsidR="003637FA">
        <w:t>:</w:t>
      </w:r>
    </w:p>
    <w:p w:rsidR="003637FA" w:rsidRDefault="003637FA" w:rsidP="0009175B">
      <w:pPr>
        <w:tabs>
          <w:tab w:val="left" w:pos="0"/>
        </w:tabs>
        <w:spacing w:after="60"/>
        <w:ind w:left="1080" w:hanging="540"/>
        <w:jc w:val="both"/>
      </w:pPr>
      <w:r>
        <w:t xml:space="preserve"> </w:t>
      </w:r>
    </w:p>
    <w:tbl>
      <w:tblPr>
        <w:tblW w:w="0" w:type="auto"/>
        <w:tblInd w:w="11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BF"/>
      </w:tblPr>
      <w:tblGrid>
        <w:gridCol w:w="1260"/>
        <w:gridCol w:w="7855"/>
      </w:tblGrid>
      <w:tr w:rsidR="003637FA" w:rsidTr="00B30430">
        <w:trPr>
          <w:cantSplit/>
          <w:tblHeader/>
        </w:trPr>
        <w:tc>
          <w:tcPr>
            <w:tcW w:w="1260" w:type="dxa"/>
            <w:tcBorders>
              <w:right w:val="single" w:sz="12" w:space="0" w:color="808080" w:themeColor="background1" w:themeShade="80"/>
            </w:tcBorders>
            <w:shd w:val="clear" w:color="auto" w:fill="C6D9F1" w:themeFill="text2" w:themeFillTint="33"/>
          </w:tcPr>
          <w:p w:rsidR="003637FA" w:rsidRDefault="00A2203E" w:rsidP="00C11DEF">
            <w:pPr>
              <w:keepNext/>
              <w:tabs>
                <w:tab w:val="left" w:pos="0"/>
              </w:tabs>
              <w:spacing w:after="60"/>
              <w:jc w:val="both"/>
              <w:rPr>
                <w:b/>
              </w:rPr>
            </w:pPr>
            <w:r>
              <w:rPr>
                <w:b/>
              </w:rPr>
              <w:t>Possible</w:t>
            </w:r>
          </w:p>
          <w:p w:rsidR="00A2203E" w:rsidRDefault="00A2203E" w:rsidP="00C11DEF">
            <w:pPr>
              <w:keepNext/>
              <w:tabs>
                <w:tab w:val="left" w:pos="0"/>
              </w:tabs>
              <w:spacing w:after="60"/>
              <w:jc w:val="both"/>
              <w:rPr>
                <w:b/>
              </w:rPr>
            </w:pPr>
            <w:r>
              <w:rPr>
                <w:b/>
              </w:rPr>
              <w:t>Points</w:t>
            </w:r>
          </w:p>
        </w:tc>
        <w:tc>
          <w:tcPr>
            <w:tcW w:w="7855" w:type="dxa"/>
            <w:tcBorders>
              <w:left w:val="single" w:sz="12" w:space="0" w:color="808080" w:themeColor="background1" w:themeShade="80"/>
            </w:tcBorders>
            <w:shd w:val="clear" w:color="auto" w:fill="C6D9F1" w:themeFill="text2" w:themeFillTint="33"/>
          </w:tcPr>
          <w:p w:rsidR="003637FA" w:rsidRDefault="00486A17" w:rsidP="00C11DEF">
            <w:pPr>
              <w:pStyle w:val="Header"/>
              <w:tabs>
                <w:tab w:val="clear" w:pos="4320"/>
                <w:tab w:val="clear" w:pos="8640"/>
                <w:tab w:val="left" w:pos="0"/>
              </w:tabs>
              <w:spacing w:after="60"/>
              <w:jc w:val="both"/>
              <w:rPr>
                <w:b/>
              </w:rPr>
            </w:pPr>
            <w:r>
              <w:rPr>
                <w:b/>
              </w:rPr>
              <w:t xml:space="preserve">SUBJECT AREAS </w:t>
            </w:r>
            <w:r w:rsidR="003637FA">
              <w:rPr>
                <w:b/>
              </w:rPr>
              <w:t>TO BE EVALUATED</w:t>
            </w:r>
          </w:p>
        </w:tc>
      </w:tr>
      <w:tr w:rsidR="0047289A" w:rsidRPr="009273F1" w:rsidTr="00B30430">
        <w:trPr>
          <w:cantSplit/>
          <w:trHeight w:val="20"/>
        </w:trPr>
        <w:tc>
          <w:tcPr>
            <w:tcW w:w="1260" w:type="dxa"/>
            <w:tcBorders>
              <w:right w:val="single" w:sz="12" w:space="0" w:color="808080" w:themeColor="background1" w:themeShade="80"/>
            </w:tcBorders>
            <w:shd w:val="clear" w:color="auto" w:fill="auto"/>
          </w:tcPr>
          <w:p w:rsidR="00A02BDC" w:rsidRDefault="00FD6948" w:rsidP="00A2203E">
            <w:pPr>
              <w:tabs>
                <w:tab w:val="left" w:pos="0"/>
              </w:tabs>
              <w:spacing w:after="60"/>
              <w:jc w:val="right"/>
            </w:pPr>
            <w:r>
              <w:t>50</w:t>
            </w:r>
          </w:p>
        </w:tc>
        <w:tc>
          <w:tcPr>
            <w:tcW w:w="7855" w:type="dxa"/>
            <w:tcBorders>
              <w:left w:val="single" w:sz="12" w:space="0" w:color="808080" w:themeColor="background1" w:themeShade="80"/>
            </w:tcBorders>
            <w:shd w:val="clear" w:color="auto" w:fill="auto"/>
          </w:tcPr>
          <w:p w:rsidR="00B37D2B" w:rsidRDefault="0047289A" w:rsidP="00B24DA6">
            <w:pPr>
              <w:tabs>
                <w:tab w:val="left" w:pos="0"/>
              </w:tabs>
              <w:spacing w:after="120"/>
              <w:rPr>
                <w:sz w:val="23"/>
                <w:szCs w:val="23"/>
              </w:rPr>
            </w:pPr>
            <w:r w:rsidRPr="00452B97">
              <w:rPr>
                <w:b/>
                <w:sz w:val="23"/>
                <w:szCs w:val="23"/>
                <w:u w:val="single"/>
              </w:rPr>
              <w:t>Price</w:t>
            </w:r>
            <w:r>
              <w:rPr>
                <w:sz w:val="23"/>
                <w:szCs w:val="23"/>
              </w:rPr>
              <w:t xml:space="preserve">: </w:t>
            </w:r>
            <w:r w:rsidR="00323B29">
              <w:rPr>
                <w:sz w:val="23"/>
                <w:szCs w:val="23"/>
              </w:rPr>
              <w:t xml:space="preserve">Price will be scored as specified in </w:t>
            </w:r>
            <w:r w:rsidR="00BA472D">
              <w:rPr>
                <w:sz w:val="23"/>
                <w:szCs w:val="23"/>
              </w:rPr>
              <w:t xml:space="preserve">this </w:t>
            </w:r>
            <w:r w:rsidR="00323B29">
              <w:rPr>
                <w:sz w:val="23"/>
                <w:szCs w:val="23"/>
              </w:rPr>
              <w:t xml:space="preserve">Section </w:t>
            </w:r>
            <w:r w:rsidR="00B24DA6">
              <w:rPr>
                <w:sz w:val="23"/>
                <w:szCs w:val="23"/>
              </w:rPr>
              <w:t>6</w:t>
            </w:r>
            <w:r w:rsidR="00BC0347">
              <w:rPr>
                <w:sz w:val="23"/>
                <w:szCs w:val="23"/>
              </w:rPr>
              <w:t>, as further described</w:t>
            </w:r>
            <w:r w:rsidR="00BA472D">
              <w:rPr>
                <w:sz w:val="23"/>
                <w:szCs w:val="23"/>
              </w:rPr>
              <w:t xml:space="preserve"> below</w:t>
            </w:r>
            <w:r w:rsidR="00BC0347">
              <w:rPr>
                <w:sz w:val="23"/>
                <w:szCs w:val="23"/>
              </w:rPr>
              <w:t>.</w:t>
            </w:r>
            <w:r w:rsidR="00B76E22">
              <w:rPr>
                <w:sz w:val="23"/>
                <w:szCs w:val="23"/>
              </w:rPr>
              <w:t xml:space="preserve"> </w:t>
            </w:r>
          </w:p>
        </w:tc>
      </w:tr>
      <w:tr w:rsidR="003637FA" w:rsidRPr="009273F1" w:rsidTr="00B30430">
        <w:trPr>
          <w:cantSplit/>
          <w:trHeight w:val="20"/>
        </w:trPr>
        <w:tc>
          <w:tcPr>
            <w:tcW w:w="1260" w:type="dxa"/>
            <w:tcBorders>
              <w:right w:val="single" w:sz="12" w:space="0" w:color="808080" w:themeColor="background1" w:themeShade="80"/>
            </w:tcBorders>
            <w:shd w:val="clear" w:color="auto" w:fill="auto"/>
          </w:tcPr>
          <w:p w:rsidR="00A02BDC" w:rsidRDefault="004C2BFA">
            <w:pPr>
              <w:tabs>
                <w:tab w:val="left" w:pos="0"/>
              </w:tabs>
              <w:spacing w:after="60"/>
              <w:jc w:val="right"/>
            </w:pPr>
            <w:r>
              <w:t>10</w:t>
            </w:r>
          </w:p>
          <w:p w:rsidR="00A02BDC" w:rsidRDefault="00A02BDC">
            <w:pPr>
              <w:tabs>
                <w:tab w:val="left" w:pos="0"/>
              </w:tabs>
              <w:spacing w:after="60"/>
              <w:jc w:val="right"/>
            </w:pPr>
          </w:p>
        </w:tc>
        <w:tc>
          <w:tcPr>
            <w:tcW w:w="7855" w:type="dxa"/>
            <w:tcBorders>
              <w:left w:val="single" w:sz="12" w:space="0" w:color="808080" w:themeColor="background1" w:themeShade="80"/>
            </w:tcBorders>
            <w:shd w:val="clear" w:color="auto" w:fill="auto"/>
          </w:tcPr>
          <w:p w:rsidR="00055118" w:rsidRPr="009273F1" w:rsidRDefault="00055118" w:rsidP="00AB528D">
            <w:pPr>
              <w:tabs>
                <w:tab w:val="left" w:pos="0"/>
              </w:tabs>
              <w:rPr>
                <w:sz w:val="23"/>
                <w:szCs w:val="23"/>
              </w:rPr>
            </w:pPr>
            <w:r>
              <w:rPr>
                <w:b/>
                <w:sz w:val="23"/>
                <w:szCs w:val="23"/>
                <w:u w:val="single"/>
              </w:rPr>
              <w:t>Quality of Workplan submitted</w:t>
            </w:r>
            <w:r w:rsidR="003637FA" w:rsidRPr="005C26FD">
              <w:rPr>
                <w:b/>
                <w:sz w:val="23"/>
                <w:szCs w:val="23"/>
                <w:u w:val="single"/>
              </w:rPr>
              <w:t>:</w:t>
            </w:r>
            <w:r w:rsidR="003637FA">
              <w:rPr>
                <w:sz w:val="23"/>
                <w:szCs w:val="23"/>
              </w:rPr>
              <w:t xml:space="preserve">  </w:t>
            </w:r>
            <w:r w:rsidR="00AB528D">
              <w:rPr>
                <w:sz w:val="23"/>
                <w:szCs w:val="23"/>
              </w:rPr>
              <w:t xml:space="preserve">The degree to which the work plan submitted with your RFP provides a process for the move that the Judicial Council deems acceptable </w:t>
            </w:r>
          </w:p>
        </w:tc>
      </w:tr>
      <w:tr w:rsidR="00055118" w:rsidRPr="009273F1" w:rsidTr="00B30430">
        <w:trPr>
          <w:cantSplit/>
          <w:trHeight w:val="20"/>
        </w:trPr>
        <w:tc>
          <w:tcPr>
            <w:tcW w:w="1260" w:type="dxa"/>
            <w:tcBorders>
              <w:right w:val="single" w:sz="12" w:space="0" w:color="808080" w:themeColor="background1" w:themeShade="80"/>
            </w:tcBorders>
            <w:shd w:val="clear" w:color="auto" w:fill="auto"/>
          </w:tcPr>
          <w:p w:rsidR="00AB528D" w:rsidRDefault="004C2BFA">
            <w:pPr>
              <w:tabs>
                <w:tab w:val="left" w:pos="0"/>
              </w:tabs>
              <w:jc w:val="right"/>
            </w:pPr>
            <w:r>
              <w:t>40</w:t>
            </w:r>
          </w:p>
        </w:tc>
        <w:tc>
          <w:tcPr>
            <w:tcW w:w="7855" w:type="dxa"/>
            <w:tcBorders>
              <w:left w:val="single" w:sz="12" w:space="0" w:color="808080" w:themeColor="background1" w:themeShade="80"/>
            </w:tcBorders>
            <w:shd w:val="clear" w:color="auto" w:fill="auto"/>
          </w:tcPr>
          <w:p w:rsidR="00055118" w:rsidRDefault="00055118" w:rsidP="00DD536C">
            <w:pPr>
              <w:tabs>
                <w:tab w:val="left" w:pos="0"/>
              </w:tabs>
              <w:spacing w:after="120"/>
            </w:pPr>
            <w:r>
              <w:rPr>
                <w:b/>
                <w:sz w:val="23"/>
                <w:szCs w:val="23"/>
                <w:u w:val="single"/>
              </w:rPr>
              <w:t>Experience on Similar Assignments.</w:t>
            </w:r>
            <w:r w:rsidR="00444C5C">
              <w:rPr>
                <w:sz w:val="23"/>
                <w:szCs w:val="23"/>
              </w:rPr>
              <w:t>As evidenced by Propsal responses</w:t>
            </w:r>
            <w:r w:rsidR="00AB528D">
              <w:rPr>
                <w:sz w:val="23"/>
                <w:szCs w:val="23"/>
              </w:rPr>
              <w:t xml:space="preserve"> </w:t>
            </w:r>
            <w:r w:rsidR="00444C5C">
              <w:rPr>
                <w:sz w:val="23"/>
                <w:szCs w:val="23"/>
              </w:rPr>
              <w:t>in the Technical Proposal form.</w:t>
            </w:r>
            <w:r>
              <w:rPr>
                <w:sz w:val="23"/>
                <w:szCs w:val="23"/>
              </w:rPr>
              <w:t>D.</w:t>
            </w:r>
          </w:p>
        </w:tc>
      </w:tr>
      <w:tr w:rsidR="00B30430" w:rsidRPr="009273F1" w:rsidTr="00B30430">
        <w:trPr>
          <w:cantSplit/>
          <w:trHeight w:val="674"/>
        </w:trPr>
        <w:tc>
          <w:tcPr>
            <w:tcW w:w="1260" w:type="dxa"/>
            <w:tcBorders>
              <w:right w:val="single" w:sz="12" w:space="0" w:color="808080" w:themeColor="background1" w:themeShade="80"/>
            </w:tcBorders>
            <w:shd w:val="clear" w:color="auto" w:fill="auto"/>
          </w:tcPr>
          <w:p w:rsidR="00B30430" w:rsidRDefault="008C7D73" w:rsidP="00A2203E">
            <w:pPr>
              <w:tabs>
                <w:tab w:val="left" w:pos="0"/>
              </w:tabs>
              <w:jc w:val="right"/>
            </w:pPr>
            <w:r w:rsidRPr="00917C86">
              <w:rPr>
                <w:b/>
              </w:rPr>
              <w:lastRenderedPageBreak/>
              <w:fldChar w:fldCharType="begin"/>
            </w:r>
            <w:r w:rsidR="00B30430" w:rsidRPr="00917C86">
              <w:rPr>
                <w:b/>
              </w:rPr>
              <w:instrText xml:space="preserve"> =SUM(ABOVE)*100 \# "0%" </w:instrText>
            </w:r>
            <w:r w:rsidRPr="00917C86">
              <w:rPr>
                <w:b/>
              </w:rPr>
              <w:fldChar w:fldCharType="separate"/>
            </w:r>
            <w:r w:rsidR="00B30430">
              <w:rPr>
                <w:b/>
                <w:noProof/>
              </w:rPr>
              <w:t>100</w:t>
            </w:r>
            <w:r w:rsidRPr="00917C86">
              <w:rPr>
                <w:b/>
              </w:rPr>
              <w:fldChar w:fldCharType="end"/>
            </w:r>
          </w:p>
        </w:tc>
        <w:tc>
          <w:tcPr>
            <w:tcW w:w="7855" w:type="dxa"/>
            <w:tcBorders>
              <w:left w:val="single" w:sz="12" w:space="0" w:color="808080" w:themeColor="background1" w:themeShade="80"/>
            </w:tcBorders>
            <w:shd w:val="clear" w:color="auto" w:fill="auto"/>
          </w:tcPr>
          <w:p w:rsidR="00B30430" w:rsidRPr="00452B97" w:rsidRDefault="00B30430" w:rsidP="00AB528D">
            <w:pPr>
              <w:tabs>
                <w:tab w:val="left" w:pos="0"/>
              </w:tabs>
              <w:spacing w:after="120"/>
              <w:rPr>
                <w:i/>
                <w:sz w:val="23"/>
                <w:szCs w:val="23"/>
              </w:rPr>
            </w:pPr>
            <w:r>
              <w:rPr>
                <w:b/>
                <w:sz w:val="23"/>
                <w:szCs w:val="23"/>
                <w:u w:val="single"/>
              </w:rPr>
              <w:t>Total</w:t>
            </w:r>
          </w:p>
        </w:tc>
      </w:tr>
      <w:tr w:rsidR="00B30430" w:rsidRPr="009273F1" w:rsidTr="00C061F4">
        <w:trPr>
          <w:cantSplit/>
          <w:trHeight w:val="45"/>
        </w:trPr>
        <w:tc>
          <w:tcPr>
            <w:tcW w:w="1260" w:type="dxa"/>
            <w:tcBorders>
              <w:right w:val="single" w:sz="12" w:space="0" w:color="808080" w:themeColor="background1" w:themeShade="80"/>
            </w:tcBorders>
            <w:shd w:val="clear" w:color="auto" w:fill="auto"/>
          </w:tcPr>
          <w:p w:rsidR="00B30430" w:rsidRDefault="00B30430" w:rsidP="00A2203E">
            <w:pPr>
              <w:tabs>
                <w:tab w:val="left" w:pos="0"/>
              </w:tabs>
              <w:spacing w:after="60"/>
              <w:jc w:val="right"/>
            </w:pPr>
          </w:p>
        </w:tc>
        <w:tc>
          <w:tcPr>
            <w:tcW w:w="7855" w:type="dxa"/>
            <w:tcBorders>
              <w:left w:val="single" w:sz="12" w:space="0" w:color="808080" w:themeColor="background1" w:themeShade="80"/>
            </w:tcBorders>
            <w:shd w:val="clear" w:color="auto" w:fill="auto"/>
          </w:tcPr>
          <w:p w:rsidR="00B30430" w:rsidRPr="005749B2" w:rsidRDefault="00B30430" w:rsidP="005749B2">
            <w:pPr>
              <w:tabs>
                <w:tab w:val="left" w:pos="0"/>
              </w:tabs>
              <w:rPr>
                <w:sz w:val="23"/>
                <w:szCs w:val="23"/>
              </w:rPr>
            </w:pPr>
          </w:p>
        </w:tc>
      </w:tr>
    </w:tbl>
    <w:p w:rsidR="003637FA" w:rsidRDefault="003637FA" w:rsidP="003637FA">
      <w:pPr>
        <w:tabs>
          <w:tab w:val="left" w:pos="0"/>
        </w:tabs>
        <w:spacing w:after="60"/>
        <w:jc w:val="both"/>
      </w:pPr>
    </w:p>
    <w:p w:rsidR="008A52FF" w:rsidRPr="006109E5" w:rsidRDefault="007D676A"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r>
        <w:rPr>
          <w:rFonts w:asciiTheme="minorHAnsi" w:hAnsiTheme="minorHAnsi" w:cstheme="minorHAnsi"/>
          <w:bCs/>
          <w:sz w:val="24"/>
          <w:szCs w:val="24"/>
        </w:rPr>
        <w:t>6</w:t>
      </w:r>
      <w:r w:rsidR="008A52FF" w:rsidRPr="006109E5">
        <w:rPr>
          <w:rFonts w:asciiTheme="minorHAnsi" w:hAnsiTheme="minorHAnsi" w:cstheme="minorHAnsi"/>
          <w:bCs/>
          <w:sz w:val="24"/>
          <w:szCs w:val="24"/>
        </w:rPr>
        <w:t>.</w:t>
      </w:r>
      <w:r w:rsidR="00FB652C">
        <w:rPr>
          <w:rFonts w:asciiTheme="minorHAnsi" w:hAnsiTheme="minorHAnsi" w:cstheme="minorHAnsi"/>
          <w:bCs/>
          <w:sz w:val="24"/>
          <w:szCs w:val="24"/>
        </w:rPr>
        <w:t>3</w:t>
      </w:r>
      <w:r w:rsidR="008A52FF" w:rsidRPr="006109E5">
        <w:rPr>
          <w:rFonts w:asciiTheme="minorHAnsi" w:hAnsiTheme="minorHAnsi" w:cstheme="minorHAnsi"/>
          <w:bCs/>
          <w:sz w:val="24"/>
          <w:szCs w:val="24"/>
        </w:rPr>
        <w:tab/>
        <w:t xml:space="preserve">The scoring of </w:t>
      </w:r>
      <w:r w:rsidR="002815EE">
        <w:rPr>
          <w:rFonts w:asciiTheme="minorHAnsi" w:hAnsiTheme="minorHAnsi" w:cstheme="minorHAnsi"/>
          <w:bCs/>
          <w:sz w:val="24"/>
          <w:szCs w:val="24"/>
        </w:rPr>
        <w:t>all</w:t>
      </w:r>
      <w:r w:rsidR="008A52FF" w:rsidRPr="006109E5">
        <w:rPr>
          <w:rFonts w:asciiTheme="minorHAnsi" w:hAnsiTheme="minorHAnsi" w:cstheme="minorHAnsi"/>
          <w:bCs/>
          <w:sz w:val="24"/>
          <w:szCs w:val="24"/>
        </w:rPr>
        <w:t xml:space="preserve"> </w:t>
      </w:r>
      <w:r w:rsidR="00815B1A">
        <w:rPr>
          <w:rFonts w:asciiTheme="minorHAnsi" w:hAnsiTheme="minorHAnsi" w:cstheme="minorHAnsi"/>
          <w:bCs/>
          <w:sz w:val="24"/>
          <w:szCs w:val="24"/>
        </w:rPr>
        <w:t>categories</w:t>
      </w:r>
      <w:r w:rsidR="008A52FF" w:rsidRPr="006109E5">
        <w:rPr>
          <w:rFonts w:asciiTheme="minorHAnsi" w:hAnsiTheme="minorHAnsi" w:cstheme="minorHAnsi"/>
          <w:bCs/>
          <w:sz w:val="24"/>
          <w:szCs w:val="24"/>
        </w:rPr>
        <w:t xml:space="preserve"> </w:t>
      </w:r>
      <w:r w:rsidR="00917C86" w:rsidRPr="00917C86">
        <w:rPr>
          <w:rFonts w:asciiTheme="minorHAnsi" w:hAnsiTheme="minorHAnsi" w:cstheme="minorHAnsi"/>
          <w:b/>
          <w:bCs/>
          <w:sz w:val="24"/>
          <w:szCs w:val="24"/>
          <w:u w:val="single"/>
        </w:rPr>
        <w:t>except</w:t>
      </w:r>
      <w:r w:rsidR="00917C86" w:rsidRPr="00917C86">
        <w:rPr>
          <w:rFonts w:asciiTheme="minorHAnsi" w:hAnsiTheme="minorHAnsi"/>
          <w:b/>
          <w:sz w:val="24"/>
          <w:u w:val="single"/>
        </w:rPr>
        <w:t xml:space="preserve"> price</w:t>
      </w:r>
      <w:r w:rsidR="008A52FF" w:rsidRPr="006109E5">
        <w:rPr>
          <w:rFonts w:asciiTheme="minorHAnsi" w:hAnsiTheme="minorHAnsi" w:cstheme="minorHAnsi"/>
          <w:bCs/>
          <w:sz w:val="24"/>
          <w:szCs w:val="24"/>
        </w:rPr>
        <w:t xml:space="preserve"> will be performed </w:t>
      </w:r>
      <w:r w:rsidR="00B027C2">
        <w:rPr>
          <w:rFonts w:asciiTheme="minorHAnsi" w:hAnsiTheme="minorHAnsi" w:cstheme="minorHAnsi"/>
          <w:bCs/>
          <w:sz w:val="24"/>
          <w:szCs w:val="24"/>
        </w:rPr>
        <w:t xml:space="preserve">by </w:t>
      </w:r>
      <w:r w:rsidR="000E14DB">
        <w:rPr>
          <w:rFonts w:asciiTheme="minorHAnsi" w:hAnsiTheme="minorHAnsi" w:cstheme="minorHAnsi"/>
          <w:bCs/>
          <w:sz w:val="24"/>
          <w:szCs w:val="24"/>
        </w:rPr>
        <w:t xml:space="preserve">Sutter Court and Judicial Council </w:t>
      </w:r>
      <w:r w:rsidR="006F3494">
        <w:rPr>
          <w:rFonts w:asciiTheme="minorHAnsi" w:hAnsiTheme="minorHAnsi" w:cstheme="minorHAnsi"/>
          <w:bCs/>
          <w:sz w:val="24"/>
          <w:szCs w:val="24"/>
        </w:rPr>
        <w:t>personnel</w:t>
      </w:r>
      <w:r w:rsidR="008A52FF" w:rsidRPr="006109E5">
        <w:rPr>
          <w:rFonts w:asciiTheme="minorHAnsi" w:hAnsiTheme="minorHAnsi" w:cstheme="minorHAnsi"/>
          <w:bCs/>
          <w:sz w:val="24"/>
          <w:szCs w:val="24"/>
        </w:rPr>
        <w:t xml:space="preserve">. </w:t>
      </w:r>
      <w:r w:rsidR="009B22FE">
        <w:rPr>
          <w:rFonts w:asciiTheme="minorHAnsi" w:hAnsiTheme="minorHAnsi" w:cstheme="minorHAnsi"/>
          <w:bCs/>
          <w:sz w:val="24"/>
          <w:szCs w:val="24"/>
        </w:rPr>
        <w:t xml:space="preserve">All </w:t>
      </w:r>
      <w:r w:rsidR="00E26C5D">
        <w:rPr>
          <w:rFonts w:asciiTheme="minorHAnsi" w:hAnsiTheme="minorHAnsi" w:cstheme="minorHAnsi"/>
          <w:bCs/>
          <w:sz w:val="24"/>
          <w:szCs w:val="24"/>
        </w:rPr>
        <w:t>subject areas</w:t>
      </w:r>
      <w:r w:rsidR="009B22FE">
        <w:rPr>
          <w:rFonts w:asciiTheme="minorHAnsi" w:hAnsiTheme="minorHAnsi" w:cstheme="minorHAnsi"/>
          <w:bCs/>
          <w:sz w:val="24"/>
          <w:szCs w:val="24"/>
        </w:rPr>
        <w:t xml:space="preserve"> </w:t>
      </w:r>
      <w:r w:rsidR="00917C86" w:rsidRPr="00917C86">
        <w:rPr>
          <w:rFonts w:asciiTheme="minorHAnsi" w:hAnsiTheme="minorHAnsi" w:cstheme="minorHAnsi"/>
          <w:b/>
          <w:bCs/>
          <w:sz w:val="24"/>
          <w:szCs w:val="24"/>
          <w:u w:val="single"/>
        </w:rPr>
        <w:t>except price</w:t>
      </w:r>
      <w:r w:rsidR="00AC1414">
        <w:rPr>
          <w:rFonts w:asciiTheme="minorHAnsi" w:hAnsiTheme="minorHAnsi" w:cstheme="minorHAnsi"/>
          <w:bCs/>
          <w:sz w:val="24"/>
          <w:szCs w:val="24"/>
        </w:rPr>
        <w:t xml:space="preserve"> will be ranked from 1</w:t>
      </w:r>
      <w:r w:rsidR="00815B1A">
        <w:rPr>
          <w:rFonts w:asciiTheme="minorHAnsi" w:hAnsiTheme="minorHAnsi" w:cstheme="minorHAnsi"/>
          <w:bCs/>
          <w:sz w:val="24"/>
          <w:szCs w:val="24"/>
        </w:rPr>
        <w:t xml:space="preserve"> </w:t>
      </w:r>
      <w:r w:rsidR="00AC1414">
        <w:rPr>
          <w:rFonts w:asciiTheme="minorHAnsi" w:hAnsiTheme="minorHAnsi" w:cstheme="minorHAnsi"/>
          <w:bCs/>
          <w:sz w:val="24"/>
          <w:szCs w:val="24"/>
        </w:rPr>
        <w:t xml:space="preserve">- 5 by each evaluator.  The </w:t>
      </w:r>
      <w:r w:rsidR="00917C86" w:rsidRPr="00917C86">
        <w:rPr>
          <w:rFonts w:asciiTheme="minorHAnsi" w:hAnsiTheme="minorHAnsi" w:cstheme="minorHAnsi"/>
          <w:bCs/>
          <w:sz w:val="24"/>
          <w:szCs w:val="24"/>
          <w:u w:val="single"/>
        </w:rPr>
        <w:t>average</w:t>
      </w:r>
      <w:r w:rsidR="00AC1414">
        <w:rPr>
          <w:rFonts w:asciiTheme="minorHAnsi" w:hAnsiTheme="minorHAnsi" w:cstheme="minorHAnsi"/>
          <w:bCs/>
          <w:sz w:val="24"/>
          <w:szCs w:val="24"/>
        </w:rPr>
        <w:t xml:space="preserve"> ranking of </w:t>
      </w:r>
      <w:r w:rsidR="00917C86" w:rsidRPr="00917C86">
        <w:rPr>
          <w:rFonts w:asciiTheme="minorHAnsi" w:hAnsiTheme="minorHAnsi" w:cstheme="minorHAnsi"/>
          <w:bCs/>
          <w:sz w:val="24"/>
          <w:szCs w:val="24"/>
          <w:u w:val="single"/>
        </w:rPr>
        <w:t>all</w:t>
      </w:r>
      <w:r w:rsidR="00AC1414">
        <w:rPr>
          <w:rFonts w:asciiTheme="minorHAnsi" w:hAnsiTheme="minorHAnsi" w:cstheme="minorHAnsi"/>
          <w:bCs/>
          <w:sz w:val="24"/>
          <w:szCs w:val="24"/>
        </w:rPr>
        <w:t xml:space="preserve"> evaluators for each </w:t>
      </w:r>
      <w:r w:rsidR="00A2203E">
        <w:rPr>
          <w:rFonts w:asciiTheme="minorHAnsi" w:hAnsiTheme="minorHAnsi" w:cstheme="minorHAnsi"/>
          <w:bCs/>
          <w:sz w:val="24"/>
          <w:szCs w:val="24"/>
        </w:rPr>
        <w:t xml:space="preserve">subject area </w:t>
      </w:r>
      <w:r w:rsidR="00AC1414">
        <w:rPr>
          <w:rFonts w:asciiTheme="minorHAnsi" w:hAnsiTheme="minorHAnsi" w:cstheme="minorHAnsi"/>
          <w:bCs/>
          <w:sz w:val="24"/>
          <w:szCs w:val="24"/>
        </w:rPr>
        <w:t xml:space="preserve">will be </w:t>
      </w:r>
      <w:r w:rsidR="009B22FE">
        <w:rPr>
          <w:rFonts w:asciiTheme="minorHAnsi" w:hAnsiTheme="minorHAnsi" w:cstheme="minorHAnsi"/>
          <w:bCs/>
          <w:sz w:val="24"/>
          <w:szCs w:val="24"/>
        </w:rPr>
        <w:t xml:space="preserve">divided by 5 and </w:t>
      </w:r>
      <w:r w:rsidR="00AC1414">
        <w:rPr>
          <w:rFonts w:asciiTheme="minorHAnsi" w:hAnsiTheme="minorHAnsi" w:cstheme="minorHAnsi"/>
          <w:bCs/>
          <w:sz w:val="24"/>
          <w:szCs w:val="24"/>
        </w:rPr>
        <w:t xml:space="preserve">multiplied by the </w:t>
      </w:r>
      <w:r w:rsidR="00A2203E">
        <w:rPr>
          <w:rFonts w:asciiTheme="minorHAnsi" w:hAnsiTheme="minorHAnsi" w:cstheme="minorHAnsi"/>
          <w:bCs/>
          <w:sz w:val="24"/>
          <w:szCs w:val="24"/>
        </w:rPr>
        <w:t xml:space="preserve">maximum number of points possible for </w:t>
      </w:r>
      <w:r w:rsidR="009B22FE">
        <w:rPr>
          <w:rFonts w:asciiTheme="minorHAnsi" w:hAnsiTheme="minorHAnsi" w:cstheme="minorHAnsi"/>
          <w:bCs/>
          <w:sz w:val="24"/>
          <w:szCs w:val="24"/>
        </w:rPr>
        <w:t>th</w:t>
      </w:r>
      <w:r w:rsidR="00A2203E">
        <w:rPr>
          <w:rFonts w:asciiTheme="minorHAnsi" w:hAnsiTheme="minorHAnsi" w:cstheme="minorHAnsi"/>
          <w:bCs/>
          <w:sz w:val="24"/>
          <w:szCs w:val="24"/>
        </w:rPr>
        <w:t>at</w:t>
      </w:r>
      <w:r w:rsidR="009B22FE">
        <w:rPr>
          <w:rFonts w:asciiTheme="minorHAnsi" w:hAnsiTheme="minorHAnsi" w:cstheme="minorHAnsi"/>
          <w:bCs/>
          <w:sz w:val="24"/>
          <w:szCs w:val="24"/>
        </w:rPr>
        <w:t xml:space="preserve"> subject area</w:t>
      </w:r>
      <w:r w:rsidR="00AC1414">
        <w:rPr>
          <w:rFonts w:asciiTheme="minorHAnsi" w:hAnsiTheme="minorHAnsi" w:cstheme="minorHAnsi"/>
          <w:bCs/>
          <w:sz w:val="24"/>
          <w:szCs w:val="24"/>
        </w:rPr>
        <w:t xml:space="preserve"> </w:t>
      </w:r>
      <w:r w:rsidR="00A2203E">
        <w:rPr>
          <w:rFonts w:asciiTheme="minorHAnsi" w:hAnsiTheme="minorHAnsi" w:cstheme="minorHAnsi"/>
          <w:bCs/>
          <w:sz w:val="24"/>
          <w:szCs w:val="24"/>
        </w:rPr>
        <w:t>(</w:t>
      </w:r>
      <w:r w:rsidR="00AC1414">
        <w:rPr>
          <w:rFonts w:asciiTheme="minorHAnsi" w:hAnsiTheme="minorHAnsi" w:cstheme="minorHAnsi"/>
          <w:bCs/>
          <w:sz w:val="24"/>
          <w:szCs w:val="24"/>
        </w:rPr>
        <w:t>shown above</w:t>
      </w:r>
      <w:r w:rsidR="00A2203E">
        <w:rPr>
          <w:rFonts w:asciiTheme="minorHAnsi" w:hAnsiTheme="minorHAnsi" w:cstheme="minorHAnsi"/>
          <w:bCs/>
          <w:sz w:val="24"/>
          <w:szCs w:val="24"/>
        </w:rPr>
        <w:t>)</w:t>
      </w:r>
      <w:r w:rsidR="00AC1414">
        <w:rPr>
          <w:rFonts w:asciiTheme="minorHAnsi" w:hAnsiTheme="minorHAnsi" w:cstheme="minorHAnsi"/>
          <w:bCs/>
          <w:sz w:val="24"/>
          <w:szCs w:val="24"/>
        </w:rPr>
        <w:t xml:space="preserve"> to </w:t>
      </w:r>
      <w:r w:rsidR="00A2203E">
        <w:rPr>
          <w:rFonts w:asciiTheme="minorHAnsi" w:hAnsiTheme="minorHAnsi" w:cstheme="minorHAnsi"/>
          <w:bCs/>
          <w:sz w:val="24"/>
          <w:szCs w:val="24"/>
        </w:rPr>
        <w:t>calculate the</w:t>
      </w:r>
      <w:r w:rsidR="00815B1A">
        <w:rPr>
          <w:rFonts w:asciiTheme="minorHAnsi" w:hAnsiTheme="minorHAnsi" w:cstheme="minorHAnsi"/>
          <w:bCs/>
          <w:sz w:val="24"/>
          <w:szCs w:val="24"/>
        </w:rPr>
        <w:t xml:space="preserve"> </w:t>
      </w:r>
      <w:r w:rsidR="005724C4">
        <w:rPr>
          <w:rFonts w:asciiTheme="minorHAnsi" w:hAnsiTheme="minorHAnsi" w:cstheme="minorHAnsi"/>
          <w:bCs/>
          <w:sz w:val="24"/>
          <w:szCs w:val="24"/>
        </w:rPr>
        <w:t xml:space="preserve">final </w:t>
      </w:r>
      <w:r w:rsidR="00A2203E">
        <w:rPr>
          <w:rFonts w:asciiTheme="minorHAnsi" w:hAnsiTheme="minorHAnsi" w:cstheme="minorHAnsi"/>
          <w:bCs/>
          <w:sz w:val="24"/>
          <w:szCs w:val="24"/>
        </w:rPr>
        <w:t>score for that subject area.</w:t>
      </w:r>
      <w:r w:rsidR="00AC1414">
        <w:rPr>
          <w:rFonts w:asciiTheme="minorHAnsi" w:hAnsiTheme="minorHAnsi" w:cstheme="minorHAnsi"/>
          <w:bCs/>
          <w:sz w:val="24"/>
          <w:szCs w:val="24"/>
        </w:rPr>
        <w:t xml:space="preserve"> </w:t>
      </w:r>
      <w:r w:rsidR="009B22FE">
        <w:rPr>
          <w:rFonts w:asciiTheme="minorHAnsi" w:hAnsiTheme="minorHAnsi" w:cstheme="minorHAnsi"/>
          <w:bCs/>
          <w:sz w:val="24"/>
          <w:szCs w:val="24"/>
        </w:rPr>
        <w:t xml:space="preserve">These </w:t>
      </w:r>
      <w:r w:rsidR="002815EE">
        <w:rPr>
          <w:rFonts w:asciiTheme="minorHAnsi" w:hAnsiTheme="minorHAnsi" w:cstheme="minorHAnsi"/>
          <w:bCs/>
          <w:sz w:val="24"/>
          <w:szCs w:val="24"/>
        </w:rPr>
        <w:t>scores will be</w:t>
      </w:r>
      <w:r w:rsidR="008A52FF" w:rsidRPr="006109E5">
        <w:rPr>
          <w:rFonts w:asciiTheme="minorHAnsi" w:hAnsiTheme="minorHAnsi" w:cstheme="minorHAnsi"/>
          <w:bCs/>
          <w:sz w:val="24"/>
          <w:szCs w:val="24"/>
        </w:rPr>
        <w:t xml:space="preserve"> publish</w:t>
      </w:r>
      <w:r w:rsidR="002815EE">
        <w:rPr>
          <w:rFonts w:asciiTheme="minorHAnsi" w:hAnsiTheme="minorHAnsi" w:cstheme="minorHAnsi"/>
          <w:bCs/>
          <w:sz w:val="24"/>
          <w:szCs w:val="24"/>
        </w:rPr>
        <w:t>ed</w:t>
      </w:r>
      <w:r w:rsidR="008A52FF" w:rsidRPr="006109E5">
        <w:rPr>
          <w:rFonts w:asciiTheme="minorHAnsi" w:hAnsiTheme="minorHAnsi" w:cstheme="minorHAnsi"/>
          <w:bCs/>
          <w:sz w:val="24"/>
          <w:szCs w:val="24"/>
        </w:rPr>
        <w:t xml:space="preserve"> </w:t>
      </w:r>
      <w:r w:rsidR="002815EE">
        <w:rPr>
          <w:rFonts w:asciiTheme="minorHAnsi" w:hAnsiTheme="minorHAnsi" w:cstheme="minorHAnsi"/>
          <w:bCs/>
          <w:sz w:val="24"/>
          <w:szCs w:val="24"/>
        </w:rPr>
        <w:t xml:space="preserve">to the </w:t>
      </w:r>
      <w:r w:rsidR="004F0934">
        <w:rPr>
          <w:rFonts w:asciiTheme="minorHAnsi" w:hAnsiTheme="minorHAnsi" w:cstheme="minorHAnsi"/>
          <w:bCs/>
          <w:sz w:val="24"/>
          <w:szCs w:val="24"/>
        </w:rPr>
        <w:t>California Courts website pertaining to this RFP.</w:t>
      </w:r>
    </w:p>
    <w:p w:rsidR="008A52FF" w:rsidRPr="006109E5" w:rsidRDefault="008A52FF"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p>
    <w:p w:rsidR="008A52FF" w:rsidRPr="006109E5" w:rsidRDefault="007D676A"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r>
        <w:rPr>
          <w:rFonts w:asciiTheme="minorHAnsi" w:hAnsiTheme="minorHAnsi" w:cstheme="minorHAnsi"/>
          <w:bCs/>
          <w:sz w:val="24"/>
          <w:szCs w:val="24"/>
        </w:rPr>
        <w:t>6</w:t>
      </w:r>
      <w:r w:rsidR="008A52FF" w:rsidRPr="006109E5">
        <w:rPr>
          <w:rFonts w:asciiTheme="minorHAnsi" w:hAnsiTheme="minorHAnsi" w:cstheme="minorHAnsi"/>
          <w:bCs/>
          <w:sz w:val="24"/>
          <w:szCs w:val="24"/>
        </w:rPr>
        <w:t>.</w:t>
      </w:r>
      <w:r w:rsidR="006109E5" w:rsidRPr="006109E5">
        <w:rPr>
          <w:rFonts w:asciiTheme="minorHAnsi" w:hAnsiTheme="minorHAnsi" w:cstheme="minorHAnsi"/>
          <w:bCs/>
          <w:sz w:val="24"/>
          <w:szCs w:val="24"/>
        </w:rPr>
        <w:t>4</w:t>
      </w:r>
      <w:r w:rsidR="008A52FF" w:rsidRPr="006109E5">
        <w:rPr>
          <w:rFonts w:asciiTheme="minorHAnsi" w:hAnsiTheme="minorHAnsi" w:cstheme="minorHAnsi"/>
          <w:bCs/>
          <w:sz w:val="24"/>
          <w:szCs w:val="24"/>
        </w:rPr>
        <w:tab/>
        <w:t xml:space="preserve">Following </w:t>
      </w:r>
      <w:r w:rsidR="002815EE">
        <w:rPr>
          <w:rFonts w:asciiTheme="minorHAnsi" w:hAnsiTheme="minorHAnsi" w:cstheme="minorHAnsi"/>
          <w:bCs/>
          <w:sz w:val="24"/>
          <w:szCs w:val="24"/>
        </w:rPr>
        <w:t>publication of</w:t>
      </w:r>
      <w:r w:rsidR="0061585E">
        <w:rPr>
          <w:rFonts w:asciiTheme="minorHAnsi" w:hAnsiTheme="minorHAnsi" w:cstheme="minorHAnsi"/>
          <w:bCs/>
          <w:sz w:val="24"/>
          <w:szCs w:val="24"/>
        </w:rPr>
        <w:t xml:space="preserve"> scores for the </w:t>
      </w:r>
      <w:r w:rsidR="009B22FE">
        <w:rPr>
          <w:rFonts w:asciiTheme="minorHAnsi" w:hAnsiTheme="minorHAnsi" w:cstheme="minorHAnsi"/>
          <w:bCs/>
          <w:sz w:val="24"/>
          <w:szCs w:val="24"/>
        </w:rPr>
        <w:t xml:space="preserve">subject areas </w:t>
      </w:r>
      <w:r w:rsidR="00917C86" w:rsidRPr="00917C86">
        <w:rPr>
          <w:rFonts w:asciiTheme="minorHAnsi" w:hAnsiTheme="minorHAnsi"/>
          <w:b/>
          <w:sz w:val="24"/>
          <w:u w:val="single"/>
        </w:rPr>
        <w:t>excluding price</w:t>
      </w:r>
      <w:r w:rsidR="008A52FF" w:rsidRPr="006109E5">
        <w:rPr>
          <w:rFonts w:asciiTheme="minorHAnsi" w:hAnsiTheme="minorHAnsi" w:cstheme="minorHAnsi"/>
          <w:bCs/>
          <w:sz w:val="24"/>
          <w:szCs w:val="24"/>
        </w:rPr>
        <w:t>, the Price Proposal</w:t>
      </w:r>
      <w:r w:rsidR="002815EE">
        <w:rPr>
          <w:rFonts w:asciiTheme="minorHAnsi" w:hAnsiTheme="minorHAnsi" w:cstheme="minorHAnsi"/>
          <w:bCs/>
          <w:sz w:val="24"/>
          <w:szCs w:val="24"/>
        </w:rPr>
        <w:t>s</w:t>
      </w:r>
      <w:r w:rsidR="008A52FF" w:rsidRPr="006109E5">
        <w:rPr>
          <w:rFonts w:asciiTheme="minorHAnsi" w:hAnsiTheme="minorHAnsi" w:cstheme="minorHAnsi"/>
          <w:bCs/>
          <w:sz w:val="24"/>
          <w:szCs w:val="24"/>
        </w:rPr>
        <w:t xml:space="preserve"> will be </w:t>
      </w:r>
      <w:r w:rsidR="0061585E">
        <w:rPr>
          <w:rFonts w:asciiTheme="minorHAnsi" w:hAnsiTheme="minorHAnsi" w:cstheme="minorHAnsi"/>
          <w:bCs/>
          <w:sz w:val="24"/>
          <w:szCs w:val="24"/>
        </w:rPr>
        <w:t xml:space="preserve">opened, </w:t>
      </w:r>
      <w:r w:rsidR="008A52FF" w:rsidRPr="006109E5">
        <w:rPr>
          <w:rFonts w:asciiTheme="minorHAnsi" w:hAnsiTheme="minorHAnsi" w:cstheme="minorHAnsi"/>
          <w:bCs/>
          <w:sz w:val="24"/>
          <w:szCs w:val="24"/>
        </w:rPr>
        <w:t>evaluated and scored</w:t>
      </w:r>
      <w:r w:rsidR="00B027C2">
        <w:rPr>
          <w:rFonts w:asciiTheme="minorHAnsi" w:hAnsiTheme="minorHAnsi" w:cstheme="minorHAnsi"/>
          <w:bCs/>
          <w:sz w:val="24"/>
          <w:szCs w:val="24"/>
        </w:rPr>
        <w:t xml:space="preserve"> by</w:t>
      </w:r>
      <w:r w:rsidR="00C65AB4">
        <w:rPr>
          <w:rFonts w:asciiTheme="minorHAnsi" w:hAnsiTheme="minorHAnsi" w:cstheme="minorHAnsi"/>
          <w:bCs/>
          <w:sz w:val="24"/>
          <w:szCs w:val="24"/>
        </w:rPr>
        <w:t xml:space="preserve"> the Judicial Council</w:t>
      </w:r>
      <w:r w:rsidR="00D519A8">
        <w:rPr>
          <w:rFonts w:asciiTheme="minorHAnsi" w:hAnsiTheme="minorHAnsi" w:cstheme="minorHAnsi"/>
          <w:bCs/>
          <w:sz w:val="24"/>
          <w:szCs w:val="24"/>
        </w:rPr>
        <w:t>’s</w:t>
      </w:r>
      <w:r w:rsidR="00C65AB4">
        <w:rPr>
          <w:rFonts w:asciiTheme="minorHAnsi" w:hAnsiTheme="minorHAnsi" w:cstheme="minorHAnsi"/>
          <w:bCs/>
          <w:sz w:val="24"/>
          <w:szCs w:val="24"/>
        </w:rPr>
        <w:t xml:space="preserve"> Business Services unit</w:t>
      </w:r>
      <w:r w:rsidR="008A52FF" w:rsidRPr="006109E5">
        <w:rPr>
          <w:rFonts w:asciiTheme="minorHAnsi" w:hAnsiTheme="minorHAnsi" w:cstheme="minorHAnsi"/>
          <w:bCs/>
          <w:sz w:val="24"/>
          <w:szCs w:val="24"/>
        </w:rPr>
        <w:t xml:space="preserve">. </w:t>
      </w:r>
    </w:p>
    <w:p w:rsidR="008A52FF" w:rsidRPr="006109E5" w:rsidRDefault="008A52FF"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p>
    <w:p w:rsidR="008A52FF" w:rsidRPr="006109E5" w:rsidRDefault="007D676A"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r>
        <w:rPr>
          <w:rFonts w:asciiTheme="minorHAnsi" w:hAnsiTheme="minorHAnsi" w:cstheme="minorHAnsi"/>
          <w:bCs/>
          <w:sz w:val="24"/>
          <w:szCs w:val="24"/>
        </w:rPr>
        <w:t>6</w:t>
      </w:r>
      <w:r w:rsidR="008A52FF" w:rsidRPr="006109E5">
        <w:rPr>
          <w:rFonts w:asciiTheme="minorHAnsi" w:hAnsiTheme="minorHAnsi" w:cstheme="minorHAnsi"/>
          <w:bCs/>
          <w:sz w:val="24"/>
          <w:szCs w:val="24"/>
        </w:rPr>
        <w:t>.</w:t>
      </w:r>
      <w:r w:rsidR="006F6E69">
        <w:rPr>
          <w:rFonts w:asciiTheme="minorHAnsi" w:hAnsiTheme="minorHAnsi" w:cstheme="minorHAnsi"/>
          <w:bCs/>
          <w:sz w:val="24"/>
          <w:szCs w:val="24"/>
        </w:rPr>
        <w:t>5</w:t>
      </w:r>
      <w:r w:rsidR="008A52FF" w:rsidRPr="006109E5">
        <w:rPr>
          <w:rFonts w:asciiTheme="minorHAnsi" w:hAnsiTheme="minorHAnsi" w:cstheme="minorHAnsi"/>
          <w:bCs/>
          <w:sz w:val="24"/>
          <w:szCs w:val="24"/>
        </w:rPr>
        <w:tab/>
      </w:r>
      <w:r w:rsidR="006F3494" w:rsidRPr="006109E5">
        <w:rPr>
          <w:rFonts w:asciiTheme="minorHAnsi" w:hAnsiTheme="minorHAnsi" w:cstheme="minorHAnsi"/>
          <w:bCs/>
          <w:sz w:val="24"/>
          <w:szCs w:val="24"/>
        </w:rPr>
        <w:t xml:space="preserve">Points for price will be awarded in accordance with the process specified in the Judicial Branch Contracting Manual, Chapter 4C, Appendix A, beginning on page 29. See: </w:t>
      </w:r>
      <w:hyperlink r:id="rId20" w:history="1">
        <w:r w:rsidR="006F3494" w:rsidRPr="006109E5">
          <w:rPr>
            <w:rFonts w:asciiTheme="minorHAnsi" w:hAnsiTheme="minorHAnsi" w:cstheme="minorHAnsi"/>
            <w:bCs/>
            <w:sz w:val="24"/>
            <w:szCs w:val="24"/>
          </w:rPr>
          <w:t>http://www.courts.ca.gov/documents/jbcl-manual.pdf</w:t>
        </w:r>
      </w:hyperlink>
      <w:r w:rsidR="006F3494" w:rsidRPr="006109E5">
        <w:rPr>
          <w:rFonts w:asciiTheme="minorHAnsi" w:hAnsiTheme="minorHAnsi" w:cstheme="minorHAnsi"/>
          <w:bCs/>
          <w:sz w:val="24"/>
          <w:szCs w:val="24"/>
        </w:rPr>
        <w:t xml:space="preserve">. </w:t>
      </w:r>
      <w:r w:rsidR="00B95652">
        <w:rPr>
          <w:rFonts w:asciiTheme="minorHAnsi" w:hAnsiTheme="minorHAnsi" w:cstheme="minorHAnsi"/>
          <w:bCs/>
          <w:sz w:val="24"/>
          <w:szCs w:val="24"/>
        </w:rPr>
        <w:t xml:space="preserve">The price </w:t>
      </w:r>
      <w:r w:rsidR="00DB6F52">
        <w:rPr>
          <w:rFonts w:asciiTheme="minorHAnsi" w:hAnsiTheme="minorHAnsi" w:cstheme="minorHAnsi"/>
          <w:bCs/>
          <w:sz w:val="24"/>
          <w:szCs w:val="24"/>
        </w:rPr>
        <w:t>tabulation and scoring</w:t>
      </w:r>
      <w:r w:rsidR="00B95652">
        <w:rPr>
          <w:rFonts w:asciiTheme="minorHAnsi" w:hAnsiTheme="minorHAnsi" w:cstheme="minorHAnsi"/>
          <w:bCs/>
          <w:sz w:val="24"/>
          <w:szCs w:val="24"/>
        </w:rPr>
        <w:t xml:space="preserve"> process is </w:t>
      </w:r>
      <w:r w:rsidR="00054CDA">
        <w:rPr>
          <w:rFonts w:asciiTheme="minorHAnsi" w:hAnsiTheme="minorHAnsi" w:cstheme="minorHAnsi"/>
          <w:bCs/>
          <w:sz w:val="24"/>
          <w:szCs w:val="24"/>
        </w:rPr>
        <w:t xml:space="preserve">also </w:t>
      </w:r>
      <w:r w:rsidR="00B95652">
        <w:rPr>
          <w:rFonts w:asciiTheme="minorHAnsi" w:hAnsiTheme="minorHAnsi" w:cstheme="minorHAnsi"/>
          <w:bCs/>
          <w:sz w:val="24"/>
          <w:szCs w:val="24"/>
        </w:rPr>
        <w:t xml:space="preserve">completely documented in </w:t>
      </w:r>
      <w:r w:rsidR="00DD536C">
        <w:rPr>
          <w:rFonts w:asciiTheme="minorHAnsi" w:hAnsiTheme="minorHAnsi" w:cstheme="minorHAnsi"/>
          <w:bCs/>
          <w:sz w:val="24"/>
          <w:szCs w:val="24"/>
        </w:rPr>
        <w:t xml:space="preserve">the </w:t>
      </w:r>
      <w:r w:rsidR="00B95652">
        <w:rPr>
          <w:rFonts w:asciiTheme="minorHAnsi" w:hAnsiTheme="minorHAnsi" w:cstheme="minorHAnsi"/>
          <w:bCs/>
          <w:sz w:val="24"/>
          <w:szCs w:val="24"/>
        </w:rPr>
        <w:t>Price Proposal</w:t>
      </w:r>
      <w:r w:rsidR="00DD536C">
        <w:rPr>
          <w:rFonts w:asciiTheme="minorHAnsi" w:hAnsiTheme="minorHAnsi" w:cstheme="minorHAnsi"/>
          <w:bCs/>
          <w:sz w:val="24"/>
          <w:szCs w:val="24"/>
        </w:rPr>
        <w:t xml:space="preserve"> Form</w:t>
      </w:r>
      <w:r w:rsidR="00B95652">
        <w:rPr>
          <w:rFonts w:asciiTheme="minorHAnsi" w:hAnsiTheme="minorHAnsi" w:cstheme="minorHAnsi"/>
          <w:bCs/>
          <w:sz w:val="24"/>
          <w:szCs w:val="24"/>
        </w:rPr>
        <w:t>.</w:t>
      </w:r>
    </w:p>
    <w:p w:rsidR="008A52FF" w:rsidRPr="006109E5" w:rsidRDefault="008A52FF" w:rsidP="008A52FF">
      <w:pPr>
        <w:ind w:left="2880" w:hanging="720"/>
        <w:rPr>
          <w:rFonts w:asciiTheme="minorHAnsi" w:hAnsiTheme="minorHAnsi" w:cstheme="minorHAnsi"/>
          <w:szCs w:val="24"/>
        </w:rPr>
      </w:pPr>
    </w:p>
    <w:p w:rsidR="00C54ACF" w:rsidRDefault="007D676A"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r>
        <w:rPr>
          <w:rFonts w:asciiTheme="minorHAnsi" w:hAnsiTheme="minorHAnsi" w:cstheme="minorHAnsi"/>
          <w:bCs/>
          <w:sz w:val="24"/>
          <w:szCs w:val="24"/>
        </w:rPr>
        <w:t>6</w:t>
      </w:r>
      <w:r w:rsidR="008A52FF" w:rsidRPr="006109E5">
        <w:rPr>
          <w:rFonts w:asciiTheme="minorHAnsi" w:hAnsiTheme="minorHAnsi" w:cstheme="minorHAnsi"/>
          <w:bCs/>
          <w:sz w:val="24"/>
          <w:szCs w:val="24"/>
        </w:rPr>
        <w:t>.</w:t>
      </w:r>
      <w:r w:rsidR="006F6E69">
        <w:rPr>
          <w:rFonts w:asciiTheme="minorHAnsi" w:hAnsiTheme="minorHAnsi" w:cstheme="minorHAnsi"/>
          <w:bCs/>
          <w:sz w:val="24"/>
          <w:szCs w:val="24"/>
        </w:rPr>
        <w:t>6</w:t>
      </w:r>
      <w:r w:rsidR="008A52FF" w:rsidRPr="006109E5">
        <w:rPr>
          <w:rFonts w:asciiTheme="minorHAnsi" w:hAnsiTheme="minorHAnsi" w:cstheme="minorHAnsi"/>
          <w:bCs/>
          <w:sz w:val="24"/>
          <w:szCs w:val="24"/>
        </w:rPr>
        <w:tab/>
        <w:t xml:space="preserve">Following calculation of Price </w:t>
      </w:r>
      <w:r w:rsidR="006F6E69">
        <w:rPr>
          <w:rFonts w:asciiTheme="minorHAnsi" w:hAnsiTheme="minorHAnsi" w:cstheme="minorHAnsi"/>
          <w:bCs/>
          <w:sz w:val="24"/>
          <w:szCs w:val="24"/>
        </w:rPr>
        <w:t>Proposal p</w:t>
      </w:r>
      <w:r w:rsidR="008A52FF" w:rsidRPr="006109E5">
        <w:rPr>
          <w:rFonts w:asciiTheme="minorHAnsi" w:hAnsiTheme="minorHAnsi" w:cstheme="minorHAnsi"/>
          <w:bCs/>
          <w:sz w:val="24"/>
          <w:szCs w:val="24"/>
        </w:rPr>
        <w:t xml:space="preserve">oints, the previously awarded scores </w:t>
      </w:r>
      <w:r w:rsidR="006F6E69">
        <w:rPr>
          <w:rFonts w:asciiTheme="minorHAnsi" w:hAnsiTheme="minorHAnsi" w:cstheme="minorHAnsi"/>
          <w:bCs/>
          <w:sz w:val="24"/>
          <w:szCs w:val="24"/>
        </w:rPr>
        <w:t xml:space="preserve">for the other </w:t>
      </w:r>
      <w:r w:rsidR="009B22FE">
        <w:rPr>
          <w:rFonts w:asciiTheme="minorHAnsi" w:hAnsiTheme="minorHAnsi" w:cstheme="minorHAnsi"/>
          <w:bCs/>
          <w:sz w:val="24"/>
          <w:szCs w:val="24"/>
        </w:rPr>
        <w:t xml:space="preserve">subject areas </w:t>
      </w:r>
      <w:r w:rsidR="008A52FF" w:rsidRPr="006109E5">
        <w:rPr>
          <w:rFonts w:asciiTheme="minorHAnsi" w:hAnsiTheme="minorHAnsi" w:cstheme="minorHAnsi"/>
          <w:bCs/>
          <w:sz w:val="24"/>
          <w:szCs w:val="24"/>
        </w:rPr>
        <w:t xml:space="preserve">will be </w:t>
      </w:r>
      <w:r w:rsidR="006F6E69">
        <w:rPr>
          <w:rFonts w:asciiTheme="minorHAnsi" w:hAnsiTheme="minorHAnsi" w:cstheme="minorHAnsi"/>
          <w:bCs/>
          <w:sz w:val="24"/>
          <w:szCs w:val="24"/>
        </w:rPr>
        <w:t>combined</w:t>
      </w:r>
      <w:r w:rsidR="008A52FF" w:rsidRPr="006109E5">
        <w:rPr>
          <w:rFonts w:asciiTheme="minorHAnsi" w:hAnsiTheme="minorHAnsi" w:cstheme="minorHAnsi"/>
          <w:bCs/>
          <w:sz w:val="24"/>
          <w:szCs w:val="24"/>
        </w:rPr>
        <w:t xml:space="preserve"> with the Price </w:t>
      </w:r>
      <w:r w:rsidR="006F6E69">
        <w:rPr>
          <w:rFonts w:asciiTheme="minorHAnsi" w:hAnsiTheme="minorHAnsi" w:cstheme="minorHAnsi"/>
          <w:bCs/>
          <w:sz w:val="24"/>
          <w:szCs w:val="24"/>
        </w:rPr>
        <w:t xml:space="preserve">Proposal </w:t>
      </w:r>
      <w:r w:rsidR="00FE68BB">
        <w:rPr>
          <w:rFonts w:asciiTheme="minorHAnsi" w:hAnsiTheme="minorHAnsi" w:cstheme="minorHAnsi"/>
          <w:bCs/>
          <w:sz w:val="24"/>
          <w:szCs w:val="24"/>
        </w:rPr>
        <w:t>score</w:t>
      </w:r>
      <w:r w:rsidR="006F6E69">
        <w:rPr>
          <w:rFonts w:asciiTheme="minorHAnsi" w:hAnsiTheme="minorHAnsi" w:cstheme="minorHAnsi"/>
          <w:bCs/>
          <w:sz w:val="24"/>
          <w:szCs w:val="24"/>
        </w:rPr>
        <w:t xml:space="preserve"> to determine </w:t>
      </w:r>
      <w:r w:rsidR="008A52FF" w:rsidRPr="006109E5">
        <w:rPr>
          <w:rFonts w:asciiTheme="minorHAnsi" w:hAnsiTheme="minorHAnsi" w:cstheme="minorHAnsi"/>
          <w:bCs/>
          <w:sz w:val="24"/>
          <w:szCs w:val="24"/>
        </w:rPr>
        <w:t>the final scores</w:t>
      </w:r>
      <w:r w:rsidR="006F6E69">
        <w:rPr>
          <w:rFonts w:asciiTheme="minorHAnsi" w:hAnsiTheme="minorHAnsi" w:cstheme="minorHAnsi"/>
          <w:bCs/>
          <w:sz w:val="24"/>
          <w:szCs w:val="24"/>
        </w:rPr>
        <w:t xml:space="preserve">. </w:t>
      </w:r>
      <w:r w:rsidR="00054CDA">
        <w:rPr>
          <w:rFonts w:asciiTheme="minorHAnsi" w:hAnsiTheme="minorHAnsi" w:cstheme="minorHAnsi"/>
          <w:bCs/>
          <w:sz w:val="24"/>
          <w:szCs w:val="24"/>
        </w:rPr>
        <w:t>Price scores and f</w:t>
      </w:r>
      <w:r w:rsidR="006F6E69">
        <w:rPr>
          <w:rFonts w:asciiTheme="minorHAnsi" w:hAnsiTheme="minorHAnsi" w:cstheme="minorHAnsi"/>
          <w:bCs/>
          <w:sz w:val="24"/>
          <w:szCs w:val="24"/>
        </w:rPr>
        <w:t xml:space="preserve">inal scores </w:t>
      </w:r>
      <w:r w:rsidR="008A52FF" w:rsidRPr="006109E5">
        <w:rPr>
          <w:rFonts w:asciiTheme="minorHAnsi" w:hAnsiTheme="minorHAnsi" w:cstheme="minorHAnsi"/>
          <w:bCs/>
          <w:sz w:val="24"/>
          <w:szCs w:val="24"/>
        </w:rPr>
        <w:t>will</w:t>
      </w:r>
      <w:r w:rsidR="002A554A">
        <w:rPr>
          <w:rFonts w:asciiTheme="minorHAnsi" w:hAnsiTheme="minorHAnsi" w:cstheme="minorHAnsi"/>
          <w:bCs/>
          <w:sz w:val="24"/>
          <w:szCs w:val="24"/>
        </w:rPr>
        <w:t xml:space="preserve"> be posted to the </w:t>
      </w:r>
      <w:r w:rsidR="004F0934">
        <w:rPr>
          <w:rFonts w:asciiTheme="minorHAnsi" w:hAnsiTheme="minorHAnsi" w:cstheme="minorHAnsi"/>
          <w:bCs/>
          <w:sz w:val="24"/>
          <w:szCs w:val="24"/>
        </w:rPr>
        <w:t>California Courts website pertaining to this RFP</w:t>
      </w:r>
      <w:r w:rsidR="006F6E69">
        <w:rPr>
          <w:rFonts w:asciiTheme="minorHAnsi" w:hAnsiTheme="minorHAnsi" w:cstheme="minorHAnsi"/>
          <w:bCs/>
          <w:sz w:val="24"/>
          <w:szCs w:val="24"/>
        </w:rPr>
        <w:t xml:space="preserve">. </w:t>
      </w:r>
    </w:p>
    <w:p w:rsidR="008A52FF" w:rsidRPr="006109E5" w:rsidRDefault="00161942"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r>
        <w:rPr>
          <w:rFonts w:asciiTheme="minorHAnsi" w:hAnsiTheme="minorHAnsi" w:cstheme="minorHAnsi"/>
          <w:bCs/>
          <w:sz w:val="24"/>
          <w:szCs w:val="24"/>
        </w:rPr>
        <w:t xml:space="preserve"> </w:t>
      </w:r>
    </w:p>
    <w:p w:rsidR="008A52FF" w:rsidRPr="006109E5" w:rsidRDefault="007D676A" w:rsidP="008A52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Theme="minorHAnsi" w:hAnsiTheme="minorHAnsi" w:cstheme="minorHAnsi"/>
          <w:bCs/>
          <w:sz w:val="24"/>
          <w:szCs w:val="24"/>
        </w:rPr>
      </w:pPr>
      <w:r>
        <w:rPr>
          <w:rFonts w:asciiTheme="minorHAnsi" w:hAnsiTheme="minorHAnsi" w:cstheme="minorHAnsi"/>
          <w:bCs/>
          <w:sz w:val="24"/>
          <w:szCs w:val="24"/>
        </w:rPr>
        <w:t>6</w:t>
      </w:r>
      <w:r w:rsidR="008A52FF" w:rsidRPr="006109E5">
        <w:rPr>
          <w:rFonts w:asciiTheme="minorHAnsi" w:hAnsiTheme="minorHAnsi" w:cstheme="minorHAnsi"/>
          <w:bCs/>
          <w:sz w:val="24"/>
          <w:szCs w:val="24"/>
        </w:rPr>
        <w:t>.</w:t>
      </w:r>
      <w:r w:rsidR="006F6E69">
        <w:rPr>
          <w:rFonts w:asciiTheme="minorHAnsi" w:hAnsiTheme="minorHAnsi" w:cstheme="minorHAnsi"/>
          <w:bCs/>
          <w:sz w:val="24"/>
          <w:szCs w:val="24"/>
        </w:rPr>
        <w:t>8</w:t>
      </w:r>
      <w:r w:rsidR="008A52FF" w:rsidRPr="006109E5">
        <w:rPr>
          <w:rFonts w:asciiTheme="minorHAnsi" w:hAnsiTheme="minorHAnsi" w:cstheme="minorHAnsi"/>
          <w:bCs/>
          <w:sz w:val="24"/>
          <w:szCs w:val="24"/>
        </w:rPr>
        <w:tab/>
        <w:t xml:space="preserve">The Judicial Council will provide the selected </w:t>
      </w:r>
      <w:r w:rsidR="00063194">
        <w:rPr>
          <w:rFonts w:asciiTheme="minorHAnsi" w:hAnsiTheme="minorHAnsi" w:cstheme="minorHAnsi"/>
          <w:bCs/>
          <w:sz w:val="24"/>
          <w:szCs w:val="24"/>
        </w:rPr>
        <w:t>Proposer</w:t>
      </w:r>
      <w:r w:rsidR="0096685F">
        <w:rPr>
          <w:rFonts w:asciiTheme="minorHAnsi" w:hAnsiTheme="minorHAnsi" w:cstheme="minorHAnsi"/>
          <w:bCs/>
          <w:sz w:val="24"/>
          <w:szCs w:val="24"/>
        </w:rPr>
        <w:t>s</w:t>
      </w:r>
      <w:r w:rsidR="008A52FF" w:rsidRPr="006109E5">
        <w:rPr>
          <w:rFonts w:asciiTheme="minorHAnsi" w:hAnsiTheme="minorHAnsi" w:cstheme="minorHAnsi"/>
          <w:bCs/>
          <w:sz w:val="24"/>
          <w:szCs w:val="24"/>
        </w:rPr>
        <w:t xml:space="preserve"> with a copy of </w:t>
      </w:r>
      <w:r w:rsidR="00AC7617">
        <w:rPr>
          <w:rFonts w:asciiTheme="minorHAnsi" w:hAnsiTheme="minorHAnsi" w:cstheme="minorHAnsi"/>
          <w:bCs/>
          <w:sz w:val="24"/>
          <w:szCs w:val="24"/>
        </w:rPr>
        <w:t>a</w:t>
      </w:r>
      <w:r w:rsidR="008A52FF" w:rsidRPr="006109E5">
        <w:rPr>
          <w:rFonts w:asciiTheme="minorHAnsi" w:hAnsiTheme="minorHAnsi" w:cstheme="minorHAnsi"/>
          <w:bCs/>
          <w:sz w:val="24"/>
          <w:szCs w:val="24"/>
        </w:rPr>
        <w:t xml:space="preserve"> </w:t>
      </w:r>
      <w:r w:rsidR="006F6E69">
        <w:rPr>
          <w:rFonts w:asciiTheme="minorHAnsi" w:hAnsiTheme="minorHAnsi" w:cstheme="minorHAnsi"/>
          <w:bCs/>
          <w:sz w:val="24"/>
          <w:szCs w:val="24"/>
        </w:rPr>
        <w:t>c</w:t>
      </w:r>
      <w:r w:rsidR="008A52FF" w:rsidRPr="006109E5">
        <w:rPr>
          <w:rFonts w:asciiTheme="minorHAnsi" w:hAnsiTheme="minorHAnsi" w:cstheme="minorHAnsi"/>
          <w:bCs/>
          <w:sz w:val="24"/>
          <w:szCs w:val="24"/>
        </w:rPr>
        <w:t xml:space="preserve">ompleted </w:t>
      </w:r>
      <w:r w:rsidR="00FD6948">
        <w:rPr>
          <w:rFonts w:asciiTheme="minorHAnsi" w:hAnsiTheme="minorHAnsi" w:cstheme="minorHAnsi"/>
          <w:bCs/>
          <w:sz w:val="24"/>
          <w:szCs w:val="24"/>
        </w:rPr>
        <w:t>Legal Agreement</w:t>
      </w:r>
      <w:r w:rsidR="008A52FF" w:rsidRPr="006109E5">
        <w:rPr>
          <w:rFonts w:asciiTheme="minorHAnsi" w:hAnsiTheme="minorHAnsi" w:cstheme="minorHAnsi"/>
          <w:bCs/>
          <w:sz w:val="24"/>
          <w:szCs w:val="24"/>
        </w:rPr>
        <w:t xml:space="preserve"> for signature in accordance with the RFP Schedule.</w:t>
      </w:r>
    </w:p>
    <w:p w:rsidR="009A226D" w:rsidRDefault="009A226D">
      <w:pPr>
        <w:spacing w:after="240"/>
        <w:ind w:left="1094" w:hanging="547"/>
      </w:pPr>
    </w:p>
    <w:p w:rsidR="003637FA" w:rsidRPr="002203E9" w:rsidRDefault="007D676A" w:rsidP="002203E9">
      <w:pPr>
        <w:pStyle w:val="KARFPSectionHeading"/>
        <w:outlineLvl w:val="0"/>
      </w:pPr>
      <w:bookmarkStart w:id="26" w:name="_Toc401732572"/>
      <w:bookmarkStart w:id="27" w:name="_Toc398647866"/>
      <w:r>
        <w:rPr>
          <w:b w:val="0"/>
          <w:szCs w:val="24"/>
        </w:rPr>
        <w:t>7</w:t>
      </w:r>
      <w:r w:rsidR="003637FA" w:rsidRPr="002203E9">
        <w:t>.</w:t>
      </w:r>
      <w:r w:rsidR="003637FA" w:rsidRPr="002203E9">
        <w:tab/>
      </w:r>
      <w:r w:rsidR="00E02467">
        <w:t>Agreement</w:t>
      </w:r>
      <w:r w:rsidR="00EE118D">
        <w:t xml:space="preserve"> Terms and Conditions</w:t>
      </w:r>
      <w:bookmarkEnd w:id="26"/>
      <w:bookmarkEnd w:id="27"/>
    </w:p>
    <w:p w:rsidR="00D34B40" w:rsidRDefault="007D676A" w:rsidP="00C03C6C">
      <w:pPr>
        <w:spacing w:after="240"/>
        <w:ind w:left="1080" w:hanging="540"/>
      </w:pPr>
      <w:r>
        <w:t>7</w:t>
      </w:r>
      <w:r w:rsidR="00D34B40">
        <w:t>.1</w:t>
      </w:r>
      <w:r w:rsidR="00D34B40">
        <w:tab/>
      </w:r>
      <w:r w:rsidR="003637FA" w:rsidRPr="003F1A19">
        <w:t xml:space="preserve">The </w:t>
      </w:r>
      <w:r w:rsidR="003D710B">
        <w:t>Judicial Council</w:t>
      </w:r>
      <w:r w:rsidR="003637FA" w:rsidRPr="003F1A19">
        <w:t xml:space="preserve"> </w:t>
      </w:r>
      <w:r w:rsidR="00323B29">
        <w:t xml:space="preserve">will </w:t>
      </w:r>
      <w:r w:rsidR="003637FA">
        <w:t xml:space="preserve">enter into </w:t>
      </w:r>
      <w:r w:rsidR="006C3710" w:rsidRPr="004C2BFA">
        <w:t>agreements with the selected Proposer</w:t>
      </w:r>
      <w:r w:rsidR="00403AC7">
        <w:t xml:space="preserve"> </w:t>
      </w:r>
      <w:r w:rsidR="003637FA" w:rsidRPr="003F1A19">
        <w:t xml:space="preserve">using </w:t>
      </w:r>
      <w:r w:rsidR="00600ECB">
        <w:t xml:space="preserve">the </w:t>
      </w:r>
      <w:r w:rsidR="00FD6948">
        <w:t>Legal Agreement</w:t>
      </w:r>
      <w:r w:rsidR="00323B29" w:rsidRPr="003F1A19">
        <w:t xml:space="preserve"> </w:t>
      </w:r>
      <w:r w:rsidR="00600ECB">
        <w:t>which</w:t>
      </w:r>
      <w:r w:rsidR="00600ECB" w:rsidRPr="003F1A19">
        <w:t xml:space="preserve"> </w:t>
      </w:r>
      <w:r w:rsidR="003637FA" w:rsidRPr="003F1A19">
        <w:t xml:space="preserve">establishes the services to be provided </w:t>
      </w:r>
      <w:r w:rsidR="004051C5">
        <w:t>and</w:t>
      </w:r>
      <w:r w:rsidR="00323B29">
        <w:t xml:space="preserve"> sets forth </w:t>
      </w:r>
      <w:r w:rsidR="003637FA" w:rsidRPr="003F1A19">
        <w:t>the obligations of the parties</w:t>
      </w:r>
      <w:r w:rsidR="00600ECB">
        <w:t>, including</w:t>
      </w:r>
      <w:r w:rsidR="003637FA" w:rsidRPr="003F1A19">
        <w:t xml:space="preserve"> </w:t>
      </w:r>
      <w:r w:rsidR="003637FA">
        <w:t>prices and</w:t>
      </w:r>
      <w:r w:rsidR="003637FA" w:rsidRPr="003F1A19">
        <w:t xml:space="preserve"> fee</w:t>
      </w:r>
      <w:r w:rsidR="003637FA">
        <w:t>s to be charged</w:t>
      </w:r>
      <w:r w:rsidR="003637FA" w:rsidRPr="003F1A19">
        <w:t xml:space="preserve">. </w:t>
      </w:r>
      <w:r w:rsidR="00D34B40">
        <w:t xml:space="preserve"> </w:t>
      </w:r>
      <w:r w:rsidR="00600ECB">
        <w:rPr>
          <w:szCs w:val="24"/>
        </w:rPr>
        <w:t>The</w:t>
      </w:r>
      <w:r w:rsidR="00D34B40">
        <w:rPr>
          <w:szCs w:val="24"/>
        </w:rPr>
        <w:t xml:space="preserve"> </w:t>
      </w:r>
      <w:r w:rsidR="00FD6948">
        <w:rPr>
          <w:szCs w:val="24"/>
        </w:rPr>
        <w:t>Legal Agreement</w:t>
      </w:r>
      <w:r w:rsidR="00323B29" w:rsidRPr="00E80877">
        <w:rPr>
          <w:szCs w:val="24"/>
        </w:rPr>
        <w:t xml:space="preserve"> </w:t>
      </w:r>
      <w:r w:rsidR="00D34B40" w:rsidRPr="00E80877">
        <w:rPr>
          <w:szCs w:val="24"/>
        </w:rPr>
        <w:t xml:space="preserve">is included as </w:t>
      </w:r>
      <w:r w:rsidR="00FF7B1B" w:rsidRPr="00FF7B1B">
        <w:rPr>
          <w:szCs w:val="24"/>
        </w:rPr>
        <w:t>a separate document posted with</w:t>
      </w:r>
      <w:r w:rsidR="003D710B">
        <w:rPr>
          <w:b/>
          <w:szCs w:val="24"/>
        </w:rPr>
        <w:t xml:space="preserve"> </w:t>
      </w:r>
      <w:r w:rsidR="00D34B40">
        <w:rPr>
          <w:szCs w:val="24"/>
        </w:rPr>
        <w:t xml:space="preserve">this RFP.  </w:t>
      </w:r>
    </w:p>
    <w:p w:rsidR="003637FA" w:rsidRDefault="003637FA" w:rsidP="00C03C6C">
      <w:pPr>
        <w:tabs>
          <w:tab w:val="left" w:pos="0"/>
        </w:tabs>
        <w:ind w:left="1080" w:hanging="540"/>
      </w:pPr>
    </w:p>
    <w:p w:rsidR="003637FA" w:rsidRPr="00E80877" w:rsidRDefault="007D676A" w:rsidP="00C03C6C">
      <w:pPr>
        <w:pStyle w:val="BodyTextIndent2"/>
        <w:tabs>
          <w:tab w:val="left" w:pos="0"/>
        </w:tabs>
        <w:ind w:left="1080" w:hanging="540"/>
        <w:rPr>
          <w:color w:val="0000FF"/>
          <w:sz w:val="24"/>
          <w:szCs w:val="24"/>
        </w:rPr>
      </w:pPr>
      <w:r>
        <w:rPr>
          <w:sz w:val="24"/>
          <w:szCs w:val="24"/>
        </w:rPr>
        <w:t>7</w:t>
      </w:r>
      <w:r w:rsidR="00D34B40">
        <w:rPr>
          <w:sz w:val="24"/>
          <w:szCs w:val="24"/>
        </w:rPr>
        <w:t>.</w:t>
      </w:r>
      <w:r w:rsidR="00CE72A4">
        <w:rPr>
          <w:sz w:val="24"/>
          <w:szCs w:val="24"/>
        </w:rPr>
        <w:t>2</w:t>
      </w:r>
      <w:r w:rsidR="00D34B40">
        <w:rPr>
          <w:sz w:val="24"/>
          <w:szCs w:val="24"/>
        </w:rPr>
        <w:tab/>
      </w:r>
      <w:r w:rsidR="003637FA" w:rsidRPr="00E80877">
        <w:rPr>
          <w:sz w:val="24"/>
          <w:szCs w:val="24"/>
        </w:rPr>
        <w:t xml:space="preserve">The term of the </w:t>
      </w:r>
      <w:r w:rsidR="001B3BC0">
        <w:rPr>
          <w:sz w:val="24"/>
          <w:szCs w:val="24"/>
        </w:rPr>
        <w:t>master agreement</w:t>
      </w:r>
      <w:r w:rsidR="003637FA" w:rsidRPr="00E80877">
        <w:rPr>
          <w:sz w:val="24"/>
          <w:szCs w:val="24"/>
        </w:rPr>
        <w:t xml:space="preserve"> will be for </w:t>
      </w:r>
      <w:r w:rsidR="001D068D">
        <w:rPr>
          <w:sz w:val="24"/>
          <w:szCs w:val="24"/>
        </w:rPr>
        <w:t>the duration of the moving services.</w:t>
      </w:r>
    </w:p>
    <w:p w:rsidR="003637FA" w:rsidRDefault="003637FA" w:rsidP="0009175B">
      <w:pPr>
        <w:tabs>
          <w:tab w:val="left" w:pos="0"/>
        </w:tabs>
        <w:ind w:left="1260" w:hanging="720"/>
      </w:pPr>
    </w:p>
    <w:p w:rsidR="003637FA" w:rsidRPr="002203E9" w:rsidRDefault="007D676A" w:rsidP="002203E9">
      <w:pPr>
        <w:pStyle w:val="KARFPSectionHeading"/>
        <w:outlineLvl w:val="0"/>
      </w:pPr>
      <w:bookmarkStart w:id="28" w:name="_Toc401732573"/>
      <w:bookmarkStart w:id="29" w:name="_Toc398647867"/>
      <w:r>
        <w:t>8</w:t>
      </w:r>
      <w:r w:rsidR="003637FA" w:rsidRPr="002203E9">
        <w:t>.</w:t>
      </w:r>
      <w:r w:rsidR="003637FA" w:rsidRPr="002203E9">
        <w:tab/>
      </w:r>
      <w:r w:rsidR="00170A61" w:rsidRPr="002203E9">
        <w:t>Disabled Veteran Business Enterprise Participation Goals</w:t>
      </w:r>
      <w:bookmarkEnd w:id="28"/>
      <w:bookmarkEnd w:id="29"/>
    </w:p>
    <w:p w:rsidR="003637FA" w:rsidRDefault="003637FA" w:rsidP="00403AC7">
      <w:pPr>
        <w:tabs>
          <w:tab w:val="left" w:pos="10170"/>
        </w:tabs>
        <w:spacing w:after="60"/>
        <w:ind w:left="540"/>
      </w:pPr>
      <w:r>
        <w:t xml:space="preserve">The State of California requires contract participation goals of a minimum of three percent (3%) for disabled veteran business enterprises (DVBE's).  </w:t>
      </w:r>
      <w:r w:rsidR="00381427">
        <w:t xml:space="preserve">Proposers are </w:t>
      </w:r>
      <w:r>
        <w:t xml:space="preserve">subject to this participation </w:t>
      </w:r>
      <w:r>
        <w:lastRenderedPageBreak/>
        <w:t xml:space="preserve">goal. </w:t>
      </w:r>
      <w:r w:rsidR="001B3BC0">
        <w:t>If a</w:t>
      </w:r>
      <w:r>
        <w:t xml:space="preserve"> </w:t>
      </w:r>
      <w:r w:rsidR="001B3BC0">
        <w:t>Proposer</w:t>
      </w:r>
      <w:r w:rsidDel="00B2342F">
        <w:t xml:space="preserve"> </w:t>
      </w:r>
      <w:r w:rsidR="001B3BC0">
        <w:t xml:space="preserve">is selected </w:t>
      </w:r>
      <w:r>
        <w:t>under this RFP</w:t>
      </w:r>
      <w:r w:rsidR="001B3BC0">
        <w:t xml:space="preserve"> to enter into a</w:t>
      </w:r>
      <w:r w:rsidR="00054CDA">
        <w:t>n</w:t>
      </w:r>
      <w:r w:rsidR="001B3BC0">
        <w:t xml:space="preserve"> agreement with the </w:t>
      </w:r>
      <w:r w:rsidR="003D710B">
        <w:t>Judicial Council</w:t>
      </w:r>
      <w:r>
        <w:t xml:space="preserve">, the </w:t>
      </w:r>
      <w:r w:rsidR="003D710B">
        <w:t>Judicial Council</w:t>
      </w:r>
      <w:r>
        <w:t xml:space="preserve"> </w:t>
      </w:r>
      <w:r w:rsidR="00947414">
        <w:t xml:space="preserve">will require </w:t>
      </w:r>
      <w:r>
        <w:t xml:space="preserve">that the </w:t>
      </w:r>
      <w:r w:rsidR="001B3BC0">
        <w:t>Proposer</w:t>
      </w:r>
      <w:r w:rsidDel="00B2342F">
        <w:t xml:space="preserve"> </w:t>
      </w:r>
      <w:r w:rsidR="00381427">
        <w:t xml:space="preserve">participate in the </w:t>
      </w:r>
      <w:r>
        <w:t xml:space="preserve">DVBE </w:t>
      </w:r>
      <w:r w:rsidR="00381427">
        <w:t xml:space="preserve">program at this level. </w:t>
      </w:r>
      <w:r w:rsidR="00D06ACB">
        <w:t xml:space="preserve"> </w:t>
      </w:r>
      <w:r w:rsidR="00381427">
        <w:t xml:space="preserve">Participation will be documented in the </w:t>
      </w:r>
      <w:r>
        <w:t>DVBE Compliance Form</w:t>
      </w:r>
      <w:r w:rsidR="00381427">
        <w:t xml:space="preserve"> provided with this RFP</w:t>
      </w:r>
      <w:r>
        <w:t xml:space="preserve">.  Information about DVBE resources </w:t>
      </w:r>
      <w:r w:rsidR="00381427">
        <w:t xml:space="preserve">that may assist you in formulating your DVBE program </w:t>
      </w:r>
      <w:r>
        <w:t xml:space="preserve">can be found on the Executive Branch’s internal website at: </w:t>
      </w:r>
      <w:hyperlink r:id="rId21" w:history="1">
        <w:r w:rsidRPr="00914C59">
          <w:rPr>
            <w:rStyle w:val="Hyperlink"/>
          </w:rPr>
          <w:t>http://www.dgs.ca.gov/pd/Programs/OSDS.aspx</w:t>
        </w:r>
      </w:hyperlink>
      <w:r>
        <w:t xml:space="preserve"> or by calling the Office of Small Business and DVBE Certification at 916-375-4940.</w:t>
      </w:r>
    </w:p>
    <w:p w:rsidR="003637FA" w:rsidRDefault="003637FA" w:rsidP="00403AC7">
      <w:pPr>
        <w:ind w:left="540"/>
        <w:jc w:val="center"/>
        <w:sectPr w:rsidR="003637FA" w:rsidSect="00C11DEF">
          <w:footerReference w:type="default" r:id="rId22"/>
          <w:pgSz w:w="12240" w:h="15840" w:code="1"/>
          <w:pgMar w:top="1440" w:right="1080" w:bottom="1440" w:left="1080" w:header="720" w:footer="720" w:gutter="0"/>
          <w:cols w:space="720"/>
        </w:sectPr>
      </w:pPr>
    </w:p>
    <w:p w:rsidR="003637FA" w:rsidRDefault="003637FA" w:rsidP="002203E9">
      <w:pPr>
        <w:pStyle w:val="KARFPSectionHeading"/>
        <w:jc w:val="center"/>
        <w:outlineLvl w:val="0"/>
      </w:pPr>
      <w:bookmarkStart w:id="30" w:name="_Toc401732574"/>
      <w:bookmarkStart w:id="31" w:name="_Toc398647868"/>
      <w:r>
        <w:lastRenderedPageBreak/>
        <w:t>A</w:t>
      </w:r>
      <w:r w:rsidR="00B525D1">
        <w:t>ttachment</w:t>
      </w:r>
      <w:r>
        <w:t xml:space="preserve"> A</w:t>
      </w:r>
      <w:r w:rsidR="00B525D1">
        <w:t xml:space="preserve"> – Scope of Services</w:t>
      </w:r>
      <w:bookmarkEnd w:id="30"/>
      <w:bookmarkEnd w:id="31"/>
    </w:p>
    <w:p w:rsidR="003637FA" w:rsidRDefault="003637FA" w:rsidP="003637FA">
      <w:pPr>
        <w:jc w:val="center"/>
        <w:rPr>
          <w:b/>
        </w:rPr>
      </w:pPr>
    </w:p>
    <w:p w:rsidR="00427D55" w:rsidRPr="00CB1A62" w:rsidRDefault="00917C86" w:rsidP="00427D55">
      <w:pPr>
        <w:spacing w:after="240"/>
      </w:pPr>
      <w:r w:rsidRPr="00917C86">
        <w:rPr>
          <w:b/>
        </w:rPr>
        <w:t>OVERVIEW</w:t>
      </w:r>
    </w:p>
    <w:p w:rsidR="003637FA" w:rsidRDefault="00B973FE" w:rsidP="00427D55">
      <w:pPr>
        <w:spacing w:after="240"/>
      </w:pPr>
      <w:r>
        <w:t>Move and relocation</w:t>
      </w:r>
      <w:r w:rsidR="00ED2876">
        <w:t xml:space="preserve"> services </w:t>
      </w:r>
      <w:r w:rsidR="003D24A9">
        <w:t>required by</w:t>
      </w:r>
      <w:r w:rsidR="00ED2876">
        <w:t xml:space="preserve"> the </w:t>
      </w:r>
      <w:r w:rsidR="003D710B">
        <w:t>Judicial Council</w:t>
      </w:r>
      <w:r w:rsidR="00ED2876">
        <w:t xml:space="preserve"> are</w:t>
      </w:r>
      <w:r w:rsidR="003637FA">
        <w:t xml:space="preserve"> </w:t>
      </w:r>
      <w:r w:rsidR="00427D55">
        <w:t xml:space="preserve">described </w:t>
      </w:r>
      <w:r w:rsidR="003D24A9">
        <w:t xml:space="preserve">below.  </w:t>
      </w:r>
      <w:r w:rsidR="00673BB2">
        <w:t xml:space="preserve">Services </w:t>
      </w:r>
      <w:r w:rsidR="003D24A9">
        <w:t xml:space="preserve">will be </w:t>
      </w:r>
      <w:r w:rsidR="00390BCD">
        <w:t xml:space="preserve">required </w:t>
      </w:r>
      <w:r>
        <w:t>to support the Sutter Court</w:t>
      </w:r>
      <w:r w:rsidR="003637FA">
        <w:t xml:space="preserve">.  </w:t>
      </w:r>
    </w:p>
    <w:p w:rsidR="00427D55" w:rsidRPr="00CB1A62" w:rsidRDefault="00917C86" w:rsidP="00427D55">
      <w:pPr>
        <w:spacing w:after="240"/>
        <w:rPr>
          <w:b/>
        </w:rPr>
      </w:pPr>
      <w:r w:rsidRPr="00917C86">
        <w:rPr>
          <w:b/>
        </w:rPr>
        <w:t>USE OF SUBCONTRACTORS</w:t>
      </w:r>
    </w:p>
    <w:p w:rsidR="003637FA" w:rsidRDefault="003637FA" w:rsidP="00427D55">
      <w:pPr>
        <w:spacing w:after="240"/>
      </w:pPr>
      <w:r>
        <w:t xml:space="preserve">Use of subcontractors </w:t>
      </w:r>
      <w:r w:rsidRPr="007935ED">
        <w:rPr>
          <w:u w:val="single"/>
        </w:rPr>
        <w:t>will</w:t>
      </w:r>
      <w:r w:rsidR="00313CFC">
        <w:rPr>
          <w:u w:val="single"/>
        </w:rPr>
        <w:t xml:space="preserve"> not</w:t>
      </w:r>
      <w:r>
        <w:t xml:space="preserve"> be permitted</w:t>
      </w:r>
      <w:r w:rsidR="000645C7">
        <w:t>. A</w:t>
      </w:r>
      <w:r w:rsidR="003D24A9">
        <w:t xml:space="preserve">ny firm </w:t>
      </w:r>
      <w:r w:rsidR="00427D55">
        <w:t xml:space="preserve">with whom </w:t>
      </w:r>
      <w:r w:rsidR="003D24A9">
        <w:t xml:space="preserve">the </w:t>
      </w:r>
      <w:r w:rsidR="003D710B">
        <w:t>Judicial Council</w:t>
      </w:r>
      <w:r w:rsidR="003D24A9">
        <w:t xml:space="preserve"> contracts w</w:t>
      </w:r>
      <w:r>
        <w:t xml:space="preserve">ill itself remain the sole point of contact with the </w:t>
      </w:r>
      <w:r w:rsidR="003D710B">
        <w:t>Judicial Council</w:t>
      </w:r>
      <w:r>
        <w:t xml:space="preserve">, will be solely responsible for the supervision </w:t>
      </w:r>
      <w:r w:rsidR="000645C7">
        <w:t>of the move.</w:t>
      </w:r>
    </w:p>
    <w:p w:rsidR="00C51282" w:rsidRDefault="00917C86">
      <w:pPr>
        <w:pStyle w:val="ListParagraph"/>
        <w:spacing w:after="240"/>
        <w:rPr>
          <w:rFonts w:eastAsia="Times"/>
          <w:b/>
          <w:szCs w:val="20"/>
        </w:rPr>
      </w:pPr>
      <w:r w:rsidRPr="00917C86">
        <w:rPr>
          <w:b/>
        </w:rPr>
        <w:t xml:space="preserve">REQUIRED SERVICES </w:t>
      </w:r>
    </w:p>
    <w:p w:rsidR="00B30430" w:rsidRPr="005142BD" w:rsidRDefault="00B30430" w:rsidP="00B30430">
      <w:pPr>
        <w:pStyle w:val="ListParagraph"/>
        <w:numPr>
          <w:ilvl w:val="0"/>
          <w:numId w:val="70"/>
        </w:numPr>
        <w:spacing w:line="276" w:lineRule="auto"/>
        <w:ind w:left="1080"/>
        <w:contextualSpacing/>
        <w:rPr>
          <w:b/>
          <w:u w:val="single"/>
        </w:rPr>
      </w:pPr>
      <w:r w:rsidRPr="005142BD">
        <w:rPr>
          <w:b/>
          <w:u w:val="single"/>
        </w:rPr>
        <w:t>Phasing</w:t>
      </w:r>
      <w:r>
        <w:rPr>
          <w:b/>
          <w:u w:val="single"/>
        </w:rPr>
        <w:t xml:space="preserve"> – </w:t>
      </w:r>
      <w:r>
        <w:rPr>
          <w:u w:val="single"/>
        </w:rPr>
        <w:t xml:space="preserve">Anticipated phasing is described below.  Court and vendor to determine actual phasing and delivery schedule. </w:t>
      </w:r>
    </w:p>
    <w:p w:rsidR="00B30430" w:rsidRDefault="00B30430" w:rsidP="00B30430">
      <w:pPr>
        <w:pStyle w:val="ListParagraph"/>
        <w:numPr>
          <w:ilvl w:val="0"/>
          <w:numId w:val="69"/>
        </w:numPr>
        <w:spacing w:line="276" w:lineRule="auto"/>
        <w:ind w:left="1080"/>
        <w:contextualSpacing/>
      </w:pPr>
      <w:r>
        <w:t>Week One: Monday through Saturday (8/24 – 8/28)</w:t>
      </w:r>
    </w:p>
    <w:p w:rsidR="00B30430" w:rsidRDefault="00B30430" w:rsidP="00B30430">
      <w:pPr>
        <w:pStyle w:val="ListParagraph"/>
        <w:spacing w:line="276" w:lineRule="auto"/>
        <w:ind w:left="1080"/>
        <w:contextualSpacing/>
      </w:pPr>
      <w:r>
        <w:t>Support services as described in Section III will be required all week. Estimated move and deployment schedules are below, broken into several phases:</w:t>
      </w:r>
    </w:p>
    <w:p w:rsidR="00B30430" w:rsidRDefault="00B30430" w:rsidP="00B30430">
      <w:pPr>
        <w:pStyle w:val="ListParagraph"/>
        <w:numPr>
          <w:ilvl w:val="1"/>
          <w:numId w:val="69"/>
        </w:numPr>
        <w:spacing w:line="276" w:lineRule="auto"/>
        <w:ind w:left="1800"/>
        <w:contextualSpacing/>
      </w:pPr>
      <w:r>
        <w:t>Phase I: Monday 8/24</w:t>
      </w:r>
    </w:p>
    <w:p w:rsidR="00B30430" w:rsidRPr="00DE0B20" w:rsidRDefault="00B30430" w:rsidP="00B30430">
      <w:pPr>
        <w:ind w:left="1800"/>
        <w:rPr>
          <w:i/>
        </w:rPr>
      </w:pPr>
      <w:r w:rsidRPr="00DE0B20">
        <w:rPr>
          <w:i/>
        </w:rPr>
        <w:t>*normal business hours</w:t>
      </w:r>
    </w:p>
    <w:p w:rsidR="00B30430" w:rsidRDefault="00B30430" w:rsidP="00B30430">
      <w:pPr>
        <w:pStyle w:val="ListParagraph"/>
        <w:numPr>
          <w:ilvl w:val="2"/>
          <w:numId w:val="69"/>
        </w:numPr>
        <w:spacing w:line="276" w:lineRule="auto"/>
        <w:ind w:left="2520"/>
        <w:contextualSpacing/>
      </w:pPr>
      <w:r>
        <w:t>Approximately 8 staff moves</w:t>
      </w:r>
    </w:p>
    <w:p w:rsidR="00B30430" w:rsidRDefault="00B30430" w:rsidP="00B30430">
      <w:pPr>
        <w:pStyle w:val="ListParagraph"/>
        <w:numPr>
          <w:ilvl w:val="2"/>
          <w:numId w:val="69"/>
        </w:numPr>
        <w:spacing w:line="276" w:lineRule="auto"/>
        <w:ind w:left="2520"/>
        <w:contextualSpacing/>
      </w:pPr>
      <w:r>
        <w:t>Post-Move support</w:t>
      </w:r>
    </w:p>
    <w:p w:rsidR="00B30430" w:rsidRDefault="00B30430" w:rsidP="00B30430">
      <w:pPr>
        <w:pStyle w:val="ListParagraph"/>
        <w:numPr>
          <w:ilvl w:val="1"/>
          <w:numId w:val="69"/>
        </w:numPr>
        <w:spacing w:line="276" w:lineRule="auto"/>
        <w:ind w:left="1800"/>
        <w:contextualSpacing/>
      </w:pPr>
      <w:r>
        <w:t>Phase II: Monday 8/24 through Thursday 8/27</w:t>
      </w:r>
    </w:p>
    <w:p w:rsidR="00B30430" w:rsidRDefault="00B30430" w:rsidP="00B30430">
      <w:pPr>
        <w:pStyle w:val="ListParagraph"/>
        <w:numPr>
          <w:ilvl w:val="2"/>
          <w:numId w:val="69"/>
        </w:numPr>
        <w:spacing w:line="276" w:lineRule="auto"/>
        <w:ind w:left="2520"/>
        <w:contextualSpacing/>
      </w:pPr>
      <w:r>
        <w:t xml:space="preserve">Complete approximately 20 equipment deployments  </w:t>
      </w:r>
    </w:p>
    <w:p w:rsidR="00B30430" w:rsidRDefault="00B30430" w:rsidP="00B30430">
      <w:pPr>
        <w:pStyle w:val="ListParagraph"/>
        <w:numPr>
          <w:ilvl w:val="2"/>
          <w:numId w:val="69"/>
        </w:numPr>
        <w:spacing w:line="276" w:lineRule="auto"/>
        <w:ind w:left="2520"/>
        <w:contextualSpacing/>
      </w:pPr>
      <w:r>
        <w:t>Complete move preparation</w:t>
      </w:r>
    </w:p>
    <w:p w:rsidR="00B30430" w:rsidRDefault="00B30430" w:rsidP="00B30430">
      <w:pPr>
        <w:pStyle w:val="ListParagraph"/>
        <w:numPr>
          <w:ilvl w:val="2"/>
          <w:numId w:val="69"/>
        </w:numPr>
        <w:spacing w:line="276" w:lineRule="auto"/>
        <w:ind w:left="2520"/>
        <w:contextualSpacing/>
      </w:pPr>
      <w:r>
        <w:t>Complete approximately 5 staff moves for vacant desks and staff on vacation</w:t>
      </w:r>
    </w:p>
    <w:p w:rsidR="00B30430" w:rsidRDefault="00B30430" w:rsidP="00B30430">
      <w:pPr>
        <w:pStyle w:val="ListParagraph"/>
        <w:numPr>
          <w:ilvl w:val="2"/>
          <w:numId w:val="69"/>
        </w:numPr>
        <w:spacing w:line="276" w:lineRule="auto"/>
        <w:ind w:left="2520"/>
        <w:contextualSpacing/>
      </w:pPr>
      <w:r>
        <w:t>Complete 1 move of courtroom equipment</w:t>
      </w:r>
    </w:p>
    <w:p w:rsidR="00B30430" w:rsidRDefault="00B30430" w:rsidP="00B30430">
      <w:pPr>
        <w:pStyle w:val="ListParagraph"/>
        <w:numPr>
          <w:ilvl w:val="2"/>
          <w:numId w:val="69"/>
        </w:numPr>
        <w:spacing w:line="276" w:lineRule="auto"/>
        <w:ind w:left="2520"/>
        <w:contextualSpacing/>
      </w:pPr>
      <w:r>
        <w:t>Post-Move support</w:t>
      </w:r>
    </w:p>
    <w:p w:rsidR="00B30430" w:rsidRDefault="00B30430" w:rsidP="00B30430">
      <w:pPr>
        <w:pStyle w:val="ListParagraph"/>
        <w:numPr>
          <w:ilvl w:val="1"/>
          <w:numId w:val="69"/>
        </w:numPr>
        <w:spacing w:line="276" w:lineRule="auto"/>
        <w:ind w:left="1800"/>
        <w:contextualSpacing/>
      </w:pPr>
      <w:r>
        <w:t>Phase III: Thursday 8/27</w:t>
      </w:r>
    </w:p>
    <w:p w:rsidR="00B30430" w:rsidRDefault="00B30430" w:rsidP="00B30430">
      <w:pPr>
        <w:pStyle w:val="ListParagraph"/>
        <w:numPr>
          <w:ilvl w:val="2"/>
          <w:numId w:val="69"/>
        </w:numPr>
        <w:spacing w:line="276" w:lineRule="auto"/>
        <w:ind w:left="2520"/>
        <w:contextualSpacing/>
      </w:pPr>
      <w:r>
        <w:t>Commence approximately 35 staff moves**</w:t>
      </w:r>
    </w:p>
    <w:p w:rsidR="00B30430" w:rsidRDefault="00B30430" w:rsidP="00B30430">
      <w:pPr>
        <w:pStyle w:val="ListParagraph"/>
        <w:ind w:left="2520"/>
      </w:pPr>
      <w:r w:rsidRPr="00DE0B20">
        <w:rPr>
          <w:i/>
        </w:rPr>
        <w:t>**disconnect will occur at 3pm, movers to relocate ASAP</w:t>
      </w:r>
    </w:p>
    <w:p w:rsidR="00B30430" w:rsidRPr="00A55E47" w:rsidRDefault="00B30430" w:rsidP="00B30430">
      <w:pPr>
        <w:pStyle w:val="ListParagraph"/>
        <w:numPr>
          <w:ilvl w:val="2"/>
          <w:numId w:val="69"/>
        </w:numPr>
        <w:ind w:left="2520"/>
      </w:pPr>
      <w:r>
        <w:t>Post-Move Support</w:t>
      </w:r>
    </w:p>
    <w:p w:rsidR="00B30430" w:rsidRDefault="00B30430" w:rsidP="00B30430">
      <w:pPr>
        <w:pStyle w:val="ListParagraph"/>
        <w:numPr>
          <w:ilvl w:val="1"/>
          <w:numId w:val="69"/>
        </w:numPr>
        <w:spacing w:line="276" w:lineRule="auto"/>
        <w:ind w:left="1800"/>
        <w:contextualSpacing/>
      </w:pPr>
      <w:r>
        <w:t>Phase IV: Friday 8/28</w:t>
      </w:r>
    </w:p>
    <w:p w:rsidR="00B30430" w:rsidRDefault="00B30430" w:rsidP="00B30430">
      <w:pPr>
        <w:pStyle w:val="ListParagraph"/>
        <w:numPr>
          <w:ilvl w:val="2"/>
          <w:numId w:val="69"/>
        </w:numPr>
        <w:spacing w:line="276" w:lineRule="auto"/>
        <w:ind w:left="2520"/>
        <w:contextualSpacing/>
      </w:pPr>
      <w:r>
        <w:t>Complete moves from Thursday 8/27</w:t>
      </w:r>
    </w:p>
    <w:p w:rsidR="00B30430" w:rsidRDefault="00B30430" w:rsidP="00B30430">
      <w:pPr>
        <w:pStyle w:val="ListParagraph"/>
        <w:numPr>
          <w:ilvl w:val="2"/>
          <w:numId w:val="69"/>
        </w:numPr>
        <w:spacing w:line="276" w:lineRule="auto"/>
        <w:ind w:left="2520"/>
        <w:contextualSpacing/>
      </w:pPr>
      <w:r>
        <w:t>Complete approximately 5 courtroom moves</w:t>
      </w:r>
    </w:p>
    <w:p w:rsidR="00B30430" w:rsidRDefault="00B30430" w:rsidP="00B30430">
      <w:pPr>
        <w:pStyle w:val="ListParagraph"/>
        <w:numPr>
          <w:ilvl w:val="2"/>
          <w:numId w:val="69"/>
        </w:numPr>
        <w:spacing w:line="276" w:lineRule="auto"/>
        <w:ind w:left="2520"/>
        <w:contextualSpacing/>
      </w:pPr>
      <w:r>
        <w:t>Complete approximately 20 staff moves**</w:t>
      </w:r>
    </w:p>
    <w:p w:rsidR="00B30430" w:rsidRDefault="00B30430" w:rsidP="00B30430">
      <w:pPr>
        <w:ind w:left="2340"/>
        <w:rPr>
          <w:i/>
        </w:rPr>
      </w:pPr>
      <w:r w:rsidRPr="00DE0B20">
        <w:rPr>
          <w:i/>
        </w:rPr>
        <w:t>**disconnect will occur at noo</w:t>
      </w:r>
      <w:r>
        <w:rPr>
          <w:i/>
        </w:rPr>
        <w:t>n, movers to relocate staff ASAP</w:t>
      </w:r>
    </w:p>
    <w:p w:rsidR="00B30430" w:rsidRDefault="00B30430" w:rsidP="00B30430">
      <w:pPr>
        <w:pStyle w:val="ListParagraph"/>
        <w:numPr>
          <w:ilvl w:val="2"/>
          <w:numId w:val="69"/>
        </w:numPr>
        <w:spacing w:line="276" w:lineRule="auto"/>
        <w:ind w:left="2520"/>
        <w:contextualSpacing/>
      </w:pPr>
      <w:r>
        <w:t>Complete public terminal moves</w:t>
      </w:r>
    </w:p>
    <w:p w:rsidR="00B30430" w:rsidRPr="007C3844" w:rsidRDefault="00B30430" w:rsidP="00B30430">
      <w:pPr>
        <w:pStyle w:val="ListParagraph"/>
        <w:numPr>
          <w:ilvl w:val="2"/>
          <w:numId w:val="69"/>
        </w:numPr>
        <w:spacing w:line="276" w:lineRule="auto"/>
        <w:ind w:left="2520"/>
        <w:contextualSpacing/>
      </w:pPr>
      <w:r>
        <w:lastRenderedPageBreak/>
        <w:t>Post-Move support</w:t>
      </w:r>
    </w:p>
    <w:p w:rsidR="00B30430" w:rsidRDefault="00B30430" w:rsidP="00B30430">
      <w:pPr>
        <w:pStyle w:val="ListParagraph"/>
        <w:numPr>
          <w:ilvl w:val="1"/>
          <w:numId w:val="69"/>
        </w:numPr>
        <w:spacing w:line="276" w:lineRule="auto"/>
        <w:ind w:left="1800"/>
        <w:contextualSpacing/>
      </w:pPr>
      <w:r>
        <w:t>Phase V: Saturday 8/29</w:t>
      </w:r>
    </w:p>
    <w:p w:rsidR="00B30430" w:rsidRDefault="00B30430" w:rsidP="00B30430">
      <w:pPr>
        <w:pStyle w:val="ListParagraph"/>
        <w:numPr>
          <w:ilvl w:val="2"/>
          <w:numId w:val="69"/>
        </w:numPr>
        <w:spacing w:line="276" w:lineRule="auto"/>
        <w:ind w:left="2520"/>
        <w:contextualSpacing/>
      </w:pPr>
      <w:r>
        <w:t>Finish moving equipment.</w:t>
      </w:r>
    </w:p>
    <w:p w:rsidR="00B30430" w:rsidRDefault="00B30430" w:rsidP="00B30430">
      <w:pPr>
        <w:pStyle w:val="ListParagraph"/>
        <w:numPr>
          <w:ilvl w:val="2"/>
          <w:numId w:val="69"/>
        </w:numPr>
        <w:spacing w:line="276" w:lineRule="auto"/>
        <w:ind w:left="2520"/>
        <w:contextualSpacing/>
      </w:pPr>
      <w:r>
        <w:t>Post-Move support</w:t>
      </w:r>
    </w:p>
    <w:p w:rsidR="00B30430" w:rsidRDefault="00B30430" w:rsidP="00B30430">
      <w:pPr>
        <w:pStyle w:val="ListParagraph"/>
        <w:spacing w:line="276" w:lineRule="auto"/>
        <w:ind w:left="2520"/>
        <w:contextualSpacing/>
      </w:pPr>
    </w:p>
    <w:p w:rsidR="00B30430" w:rsidRDefault="00B30430" w:rsidP="00B30430">
      <w:pPr>
        <w:pStyle w:val="ListParagraph"/>
        <w:numPr>
          <w:ilvl w:val="0"/>
          <w:numId w:val="69"/>
        </w:numPr>
        <w:spacing w:line="276" w:lineRule="auto"/>
        <w:ind w:left="1080"/>
        <w:contextualSpacing/>
      </w:pPr>
      <w:r>
        <w:t>Week Two: Monday 8/31 and Tuesday 9/1</w:t>
      </w:r>
    </w:p>
    <w:p w:rsidR="00B30430" w:rsidRDefault="00B30430" w:rsidP="00B30430">
      <w:pPr>
        <w:pStyle w:val="ListParagraph"/>
        <w:numPr>
          <w:ilvl w:val="2"/>
          <w:numId w:val="69"/>
        </w:numPr>
        <w:spacing w:line="276" w:lineRule="auto"/>
        <w:ind w:left="2520"/>
        <w:contextualSpacing/>
      </w:pPr>
      <w:r>
        <w:t>Post-Move support</w:t>
      </w:r>
    </w:p>
    <w:p w:rsidR="00B30430" w:rsidRDefault="00B30430" w:rsidP="00B30430">
      <w:pPr>
        <w:pStyle w:val="ListParagraph"/>
        <w:numPr>
          <w:ilvl w:val="2"/>
          <w:numId w:val="69"/>
        </w:numPr>
        <w:spacing w:line="276" w:lineRule="auto"/>
        <w:ind w:left="2520"/>
        <w:contextualSpacing/>
      </w:pPr>
      <w:r>
        <w:t>IT server and network equipment relocation</w:t>
      </w:r>
    </w:p>
    <w:p w:rsidR="00B30430" w:rsidRDefault="00B30430" w:rsidP="00B30430">
      <w:pPr>
        <w:pStyle w:val="ListParagraph"/>
        <w:numPr>
          <w:ilvl w:val="0"/>
          <w:numId w:val="70"/>
        </w:numPr>
        <w:spacing w:line="276" w:lineRule="auto"/>
        <w:ind w:left="1080"/>
        <w:contextualSpacing/>
        <w:rPr>
          <w:b/>
          <w:u w:val="single"/>
        </w:rPr>
      </w:pPr>
      <w:r>
        <w:rPr>
          <w:b/>
          <w:u w:val="single"/>
        </w:rPr>
        <w:t>Moves</w:t>
      </w:r>
    </w:p>
    <w:p w:rsidR="00B30430" w:rsidRDefault="00B30430" w:rsidP="00B30430">
      <w:pPr>
        <w:pStyle w:val="ListParagraph"/>
        <w:spacing w:line="276" w:lineRule="auto"/>
        <w:ind w:left="1080"/>
        <w:contextualSpacing/>
      </w:pPr>
      <w:r>
        <w:t>Disconnect of all equip</w:t>
      </w:r>
      <w:bookmarkStart w:id="32" w:name="_GoBack"/>
      <w:bookmarkEnd w:id="32"/>
      <w:r>
        <w:t xml:space="preserve">ment at the existing facilities and physical transport of the equipment from the existing locations to the new courthouse will be performed by a moving company under a separate contract. </w:t>
      </w:r>
    </w:p>
    <w:p w:rsidR="00B30430" w:rsidRPr="0060264C" w:rsidRDefault="00B30430" w:rsidP="00B30430">
      <w:pPr>
        <w:pStyle w:val="ListParagraph"/>
        <w:spacing w:line="276" w:lineRule="auto"/>
        <w:ind w:left="1080"/>
        <w:contextualSpacing/>
        <w:rPr>
          <w:b/>
          <w:u w:val="single"/>
        </w:rPr>
      </w:pPr>
      <w:r w:rsidRPr="0060264C">
        <w:rPr>
          <w:b/>
          <w:u w:val="single"/>
        </w:rPr>
        <w:t xml:space="preserve"> </w:t>
      </w:r>
    </w:p>
    <w:p w:rsidR="00B30430" w:rsidRDefault="00B30430" w:rsidP="00B30430">
      <w:pPr>
        <w:pStyle w:val="ListParagraph"/>
        <w:numPr>
          <w:ilvl w:val="0"/>
          <w:numId w:val="72"/>
        </w:numPr>
        <w:spacing w:line="276" w:lineRule="auto"/>
        <w:ind w:left="1080"/>
        <w:contextualSpacing/>
      </w:pPr>
      <w:r>
        <w:t>Staff</w:t>
      </w:r>
    </w:p>
    <w:p w:rsidR="00B30430" w:rsidRDefault="00B30430" w:rsidP="00B30430">
      <w:pPr>
        <w:pStyle w:val="ListParagraph"/>
        <w:numPr>
          <w:ilvl w:val="1"/>
          <w:numId w:val="72"/>
        </w:numPr>
        <w:spacing w:line="276" w:lineRule="auto"/>
        <w:ind w:left="1800"/>
        <w:contextualSpacing/>
      </w:pPr>
      <w:r>
        <w:t>Approximate total of 60 staff; see phasing for timing of moves.</w:t>
      </w:r>
    </w:p>
    <w:p w:rsidR="00B30430" w:rsidRDefault="00B30430" w:rsidP="00B30430">
      <w:pPr>
        <w:pStyle w:val="ListParagraph"/>
        <w:numPr>
          <w:ilvl w:val="1"/>
          <w:numId w:val="72"/>
        </w:numPr>
        <w:spacing w:line="276" w:lineRule="auto"/>
        <w:ind w:left="1800"/>
        <w:contextualSpacing/>
      </w:pPr>
      <w:r>
        <w:t>Once moving company has relocated equipment to new courthouse</w:t>
      </w:r>
    </w:p>
    <w:p w:rsidR="00B30430" w:rsidRDefault="00B30430" w:rsidP="00B30430">
      <w:pPr>
        <w:pStyle w:val="ListParagraph"/>
        <w:numPr>
          <w:ilvl w:val="2"/>
          <w:numId w:val="72"/>
        </w:numPr>
        <w:spacing w:line="276" w:lineRule="auto"/>
        <w:ind w:left="2520"/>
        <w:contextualSpacing/>
      </w:pPr>
      <w:r>
        <w:t>Mount monitor(s) on monitor arms, where applicable</w:t>
      </w:r>
    </w:p>
    <w:p w:rsidR="00B30430" w:rsidRDefault="00B30430" w:rsidP="00B30430">
      <w:pPr>
        <w:pStyle w:val="ListParagraph"/>
        <w:numPr>
          <w:ilvl w:val="2"/>
          <w:numId w:val="72"/>
        </w:numPr>
        <w:spacing w:line="276" w:lineRule="auto"/>
        <w:ind w:left="2520"/>
        <w:contextualSpacing/>
      </w:pPr>
      <w:r>
        <w:t>Mount computer(s) in slings, where applicable</w:t>
      </w:r>
    </w:p>
    <w:p w:rsidR="00B30430" w:rsidRDefault="00B30430" w:rsidP="00B30430">
      <w:pPr>
        <w:pStyle w:val="ListParagraph"/>
        <w:numPr>
          <w:ilvl w:val="2"/>
          <w:numId w:val="72"/>
        </w:numPr>
        <w:spacing w:line="276" w:lineRule="auto"/>
        <w:ind w:left="2520"/>
        <w:contextualSpacing/>
      </w:pPr>
      <w:r>
        <w:t>Reconnect all items outlined above and test to insure connectivity</w:t>
      </w:r>
    </w:p>
    <w:p w:rsidR="00B30430" w:rsidRDefault="00B30430" w:rsidP="00B30430">
      <w:pPr>
        <w:pStyle w:val="ListParagraph"/>
        <w:numPr>
          <w:ilvl w:val="2"/>
          <w:numId w:val="72"/>
        </w:numPr>
        <w:spacing w:line="276" w:lineRule="auto"/>
        <w:ind w:left="2520"/>
        <w:contextualSpacing/>
      </w:pPr>
      <w:r>
        <w:t>Cable management shall be observed and cables shall be routed using wire management, cable trays, and Velcro ties where necessary.</w:t>
      </w:r>
    </w:p>
    <w:p w:rsidR="00B30430" w:rsidRDefault="00B30430" w:rsidP="00B30430">
      <w:pPr>
        <w:pStyle w:val="ListParagraph"/>
        <w:numPr>
          <w:ilvl w:val="2"/>
          <w:numId w:val="72"/>
        </w:numPr>
        <w:spacing w:line="276" w:lineRule="auto"/>
        <w:ind w:left="2520"/>
        <w:contextualSpacing/>
      </w:pPr>
      <w:r>
        <w:t>Test workstation with staff member to ensure connectivity and functionality.</w:t>
      </w:r>
    </w:p>
    <w:p w:rsidR="00B30430" w:rsidRDefault="00B30430" w:rsidP="00B30430">
      <w:pPr>
        <w:pStyle w:val="ListParagraph"/>
        <w:numPr>
          <w:ilvl w:val="0"/>
          <w:numId w:val="72"/>
        </w:numPr>
        <w:spacing w:line="276" w:lineRule="auto"/>
        <w:ind w:left="1080"/>
        <w:contextualSpacing/>
      </w:pPr>
      <w:r>
        <w:t>Technology equipment in shared spaces</w:t>
      </w:r>
    </w:p>
    <w:p w:rsidR="00B30430" w:rsidRDefault="00B30430" w:rsidP="00B30430">
      <w:pPr>
        <w:pStyle w:val="ListParagraph"/>
        <w:numPr>
          <w:ilvl w:val="1"/>
          <w:numId w:val="72"/>
        </w:numPr>
        <w:spacing w:line="276" w:lineRule="auto"/>
        <w:ind w:left="1800"/>
        <w:contextualSpacing/>
      </w:pPr>
      <w:r>
        <w:t>8 All-in-One public terminal PCs and related equipment</w:t>
      </w:r>
    </w:p>
    <w:p w:rsidR="00B30430" w:rsidRDefault="00B30430" w:rsidP="00B30430">
      <w:pPr>
        <w:pStyle w:val="ListParagraph"/>
        <w:numPr>
          <w:ilvl w:val="2"/>
          <w:numId w:val="72"/>
        </w:numPr>
        <w:spacing w:line="276" w:lineRule="auto"/>
        <w:ind w:left="2520"/>
        <w:contextualSpacing/>
      </w:pPr>
      <w:r>
        <w:t>Once moving company has relocated equipment to new courthouse</w:t>
      </w:r>
    </w:p>
    <w:p w:rsidR="00B30430" w:rsidRDefault="00B30430" w:rsidP="00B30430">
      <w:pPr>
        <w:pStyle w:val="ListParagraph"/>
        <w:numPr>
          <w:ilvl w:val="3"/>
          <w:numId w:val="72"/>
        </w:numPr>
        <w:spacing w:line="276" w:lineRule="auto"/>
        <w:ind w:left="3240"/>
        <w:contextualSpacing/>
      </w:pPr>
      <w:r>
        <w:t>Mount PC on PC arm where applicable</w:t>
      </w:r>
    </w:p>
    <w:p w:rsidR="00B30430" w:rsidRDefault="00B30430" w:rsidP="00B30430">
      <w:pPr>
        <w:pStyle w:val="ListParagraph"/>
        <w:numPr>
          <w:ilvl w:val="3"/>
          <w:numId w:val="72"/>
        </w:numPr>
        <w:spacing w:line="276" w:lineRule="auto"/>
        <w:ind w:left="3240"/>
        <w:contextualSpacing/>
      </w:pPr>
      <w:r>
        <w:t>Reconnect all items and test to insure connectivity and functionality</w:t>
      </w:r>
    </w:p>
    <w:p w:rsidR="00B30430" w:rsidRDefault="00B30430" w:rsidP="00B30430">
      <w:pPr>
        <w:pStyle w:val="ListParagraph"/>
        <w:numPr>
          <w:ilvl w:val="3"/>
          <w:numId w:val="72"/>
        </w:numPr>
        <w:spacing w:line="276" w:lineRule="auto"/>
        <w:ind w:left="3240"/>
        <w:contextualSpacing/>
      </w:pPr>
      <w:r>
        <w:t>Cable management shall be observed and cables shall be routed using wire management, cable trays, and Velcro ties where necessary.</w:t>
      </w:r>
    </w:p>
    <w:p w:rsidR="00B30430" w:rsidRDefault="00B30430" w:rsidP="00B30430">
      <w:pPr>
        <w:pStyle w:val="ListParagraph"/>
        <w:numPr>
          <w:ilvl w:val="1"/>
          <w:numId w:val="72"/>
        </w:numPr>
        <w:spacing w:line="276" w:lineRule="auto"/>
        <w:ind w:left="1800"/>
        <w:contextualSpacing/>
      </w:pPr>
      <w:r>
        <w:t>Courtrooms – Clerk and Bench workstations, scanners, phones, multifunction printers, etc.</w:t>
      </w:r>
    </w:p>
    <w:p w:rsidR="00B30430" w:rsidRDefault="00B30430" w:rsidP="00B30430">
      <w:pPr>
        <w:pStyle w:val="ListParagraph"/>
        <w:numPr>
          <w:ilvl w:val="2"/>
          <w:numId w:val="72"/>
        </w:numPr>
        <w:spacing w:line="276" w:lineRule="auto"/>
        <w:ind w:left="2520"/>
        <w:contextualSpacing/>
      </w:pPr>
      <w:r>
        <w:t>Once moving company has relocated equipment to new courthouse</w:t>
      </w:r>
    </w:p>
    <w:p w:rsidR="00B30430" w:rsidRDefault="00B30430" w:rsidP="00B30430">
      <w:pPr>
        <w:pStyle w:val="ListParagraph"/>
        <w:numPr>
          <w:ilvl w:val="3"/>
          <w:numId w:val="72"/>
        </w:numPr>
        <w:spacing w:line="276" w:lineRule="auto"/>
        <w:ind w:left="3240"/>
        <w:contextualSpacing/>
      </w:pPr>
      <w:r>
        <w:t>Mount monitor(s) on monitor arms, where applicable</w:t>
      </w:r>
    </w:p>
    <w:p w:rsidR="00B30430" w:rsidRDefault="00B30430" w:rsidP="00B30430">
      <w:pPr>
        <w:pStyle w:val="ListParagraph"/>
        <w:numPr>
          <w:ilvl w:val="3"/>
          <w:numId w:val="72"/>
        </w:numPr>
        <w:spacing w:line="276" w:lineRule="auto"/>
        <w:ind w:left="3240"/>
        <w:contextualSpacing/>
      </w:pPr>
      <w:r>
        <w:t>Reconnect all items, including connections to courtroom A/V system and test</w:t>
      </w:r>
    </w:p>
    <w:p w:rsidR="00B30430" w:rsidRDefault="00B30430" w:rsidP="00B30430">
      <w:pPr>
        <w:pStyle w:val="ListParagraph"/>
        <w:numPr>
          <w:ilvl w:val="3"/>
          <w:numId w:val="72"/>
        </w:numPr>
        <w:spacing w:line="276" w:lineRule="auto"/>
        <w:ind w:left="3240"/>
        <w:contextualSpacing/>
      </w:pPr>
      <w:r>
        <w:lastRenderedPageBreak/>
        <w:t>Cable management shall be observed and cables shall be routed using wire management, cable trays, and Velcro ties where necessary.</w:t>
      </w:r>
    </w:p>
    <w:p w:rsidR="00B30430" w:rsidRDefault="00B30430" w:rsidP="00B30430">
      <w:pPr>
        <w:pStyle w:val="ListParagraph"/>
        <w:numPr>
          <w:ilvl w:val="0"/>
          <w:numId w:val="72"/>
        </w:numPr>
        <w:spacing w:line="276" w:lineRule="auto"/>
        <w:ind w:left="1080"/>
        <w:contextualSpacing/>
      </w:pPr>
      <w:r>
        <w:t xml:space="preserve">IT Server and Network Equipment </w:t>
      </w:r>
    </w:p>
    <w:p w:rsidR="00B30430" w:rsidRDefault="00B30430" w:rsidP="00B30430">
      <w:pPr>
        <w:pStyle w:val="ListParagraph"/>
        <w:numPr>
          <w:ilvl w:val="1"/>
          <w:numId w:val="72"/>
        </w:numPr>
        <w:spacing w:line="276" w:lineRule="auto"/>
        <w:ind w:left="1800"/>
        <w:contextualSpacing/>
      </w:pPr>
      <w:r>
        <w:t>Assist Court IT staff with racking of approximately 15 servers, switches and storage arrays.</w:t>
      </w:r>
    </w:p>
    <w:p w:rsidR="00B30430" w:rsidRDefault="00B30430" w:rsidP="00B30430">
      <w:pPr>
        <w:pStyle w:val="ListParagraph"/>
        <w:spacing w:line="276" w:lineRule="auto"/>
        <w:ind w:left="1800"/>
        <w:contextualSpacing/>
      </w:pPr>
    </w:p>
    <w:p w:rsidR="00B30430" w:rsidRPr="00DE03C9" w:rsidRDefault="00B30430" w:rsidP="00B30430">
      <w:pPr>
        <w:pStyle w:val="ListParagraph"/>
        <w:numPr>
          <w:ilvl w:val="0"/>
          <w:numId w:val="70"/>
        </w:numPr>
        <w:spacing w:line="276" w:lineRule="auto"/>
        <w:ind w:left="1080"/>
        <w:contextualSpacing/>
        <w:rPr>
          <w:b/>
          <w:u w:val="single"/>
        </w:rPr>
      </w:pPr>
      <w:r>
        <w:rPr>
          <w:b/>
          <w:u w:val="single"/>
        </w:rPr>
        <w:t>Support</w:t>
      </w:r>
      <w:r w:rsidRPr="00AC2626">
        <w:rPr>
          <w:b/>
          <w:u w:val="single"/>
        </w:rPr>
        <w:t xml:space="preserve"> Services</w:t>
      </w:r>
    </w:p>
    <w:p w:rsidR="00B30430" w:rsidRDefault="00B30430" w:rsidP="00B30430">
      <w:pPr>
        <w:pStyle w:val="ListParagraph"/>
        <w:numPr>
          <w:ilvl w:val="0"/>
          <w:numId w:val="73"/>
        </w:numPr>
        <w:spacing w:line="276" w:lineRule="auto"/>
        <w:ind w:left="1080"/>
        <w:contextualSpacing/>
      </w:pPr>
      <w:r>
        <w:t>Equipment Deployment</w:t>
      </w:r>
    </w:p>
    <w:p w:rsidR="00B30430" w:rsidRDefault="00B30430" w:rsidP="00B30430">
      <w:pPr>
        <w:pStyle w:val="ListParagraph"/>
        <w:numPr>
          <w:ilvl w:val="1"/>
          <w:numId w:val="73"/>
        </w:numPr>
        <w:spacing w:line="276" w:lineRule="auto"/>
        <w:ind w:left="1800"/>
        <w:contextualSpacing/>
      </w:pPr>
      <w:r>
        <w:t>Configuration and deployment of approximately 25 new PC workstations, including monitor(s), printers, POS terminals, receipt printers, label printers, and other peripherals, using court-established procedures and configuration software.</w:t>
      </w:r>
    </w:p>
    <w:p w:rsidR="00B30430" w:rsidRDefault="00B30430" w:rsidP="00B30430">
      <w:pPr>
        <w:pStyle w:val="ListParagraph"/>
        <w:numPr>
          <w:ilvl w:val="0"/>
          <w:numId w:val="73"/>
        </w:numPr>
        <w:spacing w:line="276" w:lineRule="auto"/>
        <w:ind w:left="1080"/>
        <w:contextualSpacing/>
      </w:pPr>
      <w:r>
        <w:t>Move Preparation</w:t>
      </w:r>
    </w:p>
    <w:p w:rsidR="00B30430" w:rsidRDefault="00B30430" w:rsidP="00B30430">
      <w:pPr>
        <w:pStyle w:val="ListParagraph"/>
        <w:numPr>
          <w:ilvl w:val="1"/>
          <w:numId w:val="73"/>
        </w:numPr>
        <w:spacing w:line="276" w:lineRule="auto"/>
        <w:ind w:left="1800"/>
        <w:contextualSpacing/>
      </w:pPr>
      <w:r>
        <w:t>Pre-install cables, such as network patch, power, and video cables at workstations</w:t>
      </w:r>
    </w:p>
    <w:p w:rsidR="00B30430" w:rsidRDefault="00B30430" w:rsidP="00B30430">
      <w:pPr>
        <w:pStyle w:val="ListParagraph"/>
        <w:numPr>
          <w:ilvl w:val="1"/>
          <w:numId w:val="73"/>
        </w:numPr>
        <w:spacing w:line="276" w:lineRule="auto"/>
        <w:ind w:left="1800"/>
        <w:contextualSpacing/>
      </w:pPr>
      <w:r>
        <w:t>Install patch cables from patch panels to switches in MDF and IDF rooms</w:t>
      </w:r>
    </w:p>
    <w:p w:rsidR="00B30430" w:rsidRDefault="00B30430" w:rsidP="00B30430">
      <w:pPr>
        <w:pStyle w:val="ListParagraph"/>
        <w:numPr>
          <w:ilvl w:val="1"/>
          <w:numId w:val="73"/>
        </w:numPr>
        <w:spacing w:line="276" w:lineRule="auto"/>
        <w:ind w:left="1800"/>
        <w:contextualSpacing/>
      </w:pPr>
      <w:r>
        <w:t>Mount monitors</w:t>
      </w:r>
    </w:p>
    <w:p w:rsidR="00B30430" w:rsidRDefault="00B30430" w:rsidP="00B30430">
      <w:pPr>
        <w:pStyle w:val="ListParagraph"/>
        <w:numPr>
          <w:ilvl w:val="0"/>
          <w:numId w:val="73"/>
        </w:numPr>
        <w:spacing w:line="276" w:lineRule="auto"/>
        <w:ind w:left="1080"/>
        <w:contextualSpacing/>
      </w:pPr>
      <w:r>
        <w:t>Post-Move Support</w:t>
      </w:r>
    </w:p>
    <w:p w:rsidR="00B30430" w:rsidRDefault="00B30430" w:rsidP="00B30430">
      <w:pPr>
        <w:pStyle w:val="ListParagraph"/>
        <w:numPr>
          <w:ilvl w:val="1"/>
          <w:numId w:val="73"/>
        </w:numPr>
        <w:spacing w:line="276" w:lineRule="auto"/>
        <w:ind w:left="1800"/>
        <w:contextualSpacing/>
      </w:pPr>
      <w:r>
        <w:t>Helpdesk Support</w:t>
      </w:r>
    </w:p>
    <w:p w:rsidR="00B30430" w:rsidRDefault="00B30430" w:rsidP="00B30430">
      <w:pPr>
        <w:pStyle w:val="ListParagraph"/>
        <w:numPr>
          <w:ilvl w:val="2"/>
          <w:numId w:val="73"/>
        </w:numPr>
        <w:spacing w:line="276" w:lineRule="auto"/>
        <w:ind w:left="2520"/>
        <w:contextualSpacing/>
      </w:pPr>
      <w:r>
        <w:t>Assist Court IT staff with receiving and completing helpdesk tickets and calls by troubleshooting issues with workstations, peripherals, connectivity, etc., re-addressing static IP devices according to an IP plan, adjusting workstations and equipment, and escalating systems issues</w:t>
      </w:r>
      <w:r w:rsidRPr="00A55E47">
        <w:t xml:space="preserve"> </w:t>
      </w:r>
      <w:r>
        <w:t>as necessary</w:t>
      </w:r>
    </w:p>
    <w:p w:rsidR="00B30430" w:rsidRDefault="00B30430" w:rsidP="00B30430">
      <w:pPr>
        <w:pStyle w:val="ListParagraph"/>
        <w:numPr>
          <w:ilvl w:val="1"/>
          <w:numId w:val="73"/>
        </w:numPr>
        <w:spacing w:line="276" w:lineRule="auto"/>
        <w:ind w:left="1800"/>
        <w:contextualSpacing/>
      </w:pPr>
      <w:r>
        <w:t>Issues Log</w:t>
      </w:r>
    </w:p>
    <w:p w:rsidR="00B30430" w:rsidRDefault="00B30430" w:rsidP="00B30430">
      <w:pPr>
        <w:pStyle w:val="ListParagraph"/>
        <w:numPr>
          <w:ilvl w:val="2"/>
          <w:numId w:val="73"/>
        </w:numPr>
        <w:spacing w:line="276" w:lineRule="auto"/>
        <w:ind w:left="2520"/>
        <w:contextualSpacing/>
      </w:pPr>
      <w:r>
        <w:t>All issues will be logged in the helpdesk system to track them through to resolution. An end of day report out will be held with Court IT staff and technical support staff to ensure all issues are addressed or escalated and routed to the appropriate vendor for assistance and resolution. Steps taken to resolve the issue will also be documented for future reference.</w:t>
      </w:r>
    </w:p>
    <w:p w:rsidR="00B30430" w:rsidRDefault="00B30430" w:rsidP="00B30430">
      <w:pPr>
        <w:pStyle w:val="ListParagraph"/>
        <w:numPr>
          <w:ilvl w:val="1"/>
          <w:numId w:val="73"/>
        </w:numPr>
        <w:spacing w:line="276" w:lineRule="auto"/>
        <w:ind w:left="1800"/>
        <w:contextualSpacing/>
      </w:pPr>
      <w:r>
        <w:t>Testing and Troubleshooting</w:t>
      </w:r>
    </w:p>
    <w:p w:rsidR="00B30430" w:rsidRDefault="00B30430" w:rsidP="00B30430">
      <w:pPr>
        <w:pStyle w:val="ListParagraph"/>
        <w:numPr>
          <w:ilvl w:val="2"/>
          <w:numId w:val="73"/>
        </w:numPr>
        <w:spacing w:line="276" w:lineRule="auto"/>
        <w:ind w:left="2520"/>
        <w:contextualSpacing/>
      </w:pPr>
      <w:r>
        <w:t>All equipment will be thoroughly tested once installed or relocated, according to a documented test procedure.</w:t>
      </w:r>
    </w:p>
    <w:p w:rsidR="00B30430" w:rsidRDefault="00B30430" w:rsidP="00B30430">
      <w:pPr>
        <w:pStyle w:val="ListParagraph"/>
        <w:numPr>
          <w:ilvl w:val="2"/>
          <w:numId w:val="73"/>
        </w:numPr>
        <w:spacing w:line="276" w:lineRule="auto"/>
        <w:ind w:left="2520"/>
        <w:contextualSpacing/>
      </w:pPr>
      <w:r>
        <w:t>If any test fails, support staff will log the issue in the helpdesk system and proceed to take reasonable steps to troubleshoot and resolve the issue.</w:t>
      </w:r>
    </w:p>
    <w:p w:rsidR="00B30430" w:rsidRPr="00B416C6" w:rsidRDefault="00B30430" w:rsidP="00B30430">
      <w:pPr>
        <w:pStyle w:val="ListParagraph"/>
        <w:numPr>
          <w:ilvl w:val="0"/>
          <w:numId w:val="75"/>
        </w:numPr>
        <w:spacing w:line="276" w:lineRule="auto"/>
        <w:contextualSpacing/>
        <w:rPr>
          <w:b/>
          <w:u w:val="single"/>
        </w:rPr>
      </w:pPr>
      <w:r w:rsidRPr="00B416C6">
        <w:rPr>
          <w:b/>
          <w:u w:val="single"/>
        </w:rPr>
        <w:t>Court Responsibilities</w:t>
      </w:r>
    </w:p>
    <w:p w:rsidR="00B30430" w:rsidRPr="00B416C6" w:rsidRDefault="00B30430" w:rsidP="00B30430">
      <w:pPr>
        <w:pStyle w:val="ListParagraph"/>
        <w:numPr>
          <w:ilvl w:val="1"/>
          <w:numId w:val="75"/>
        </w:numPr>
        <w:contextualSpacing/>
      </w:pPr>
      <w:r>
        <w:rPr>
          <w:rFonts w:ascii="Cambria" w:hAnsi="Cambria"/>
          <w:color w:val="000000"/>
        </w:rPr>
        <w:lastRenderedPageBreak/>
        <w:t>P</w:t>
      </w:r>
      <w:r w:rsidRPr="00313084">
        <w:rPr>
          <w:rFonts w:ascii="Cambria" w:hAnsi="Cambria"/>
          <w:color w:val="000000"/>
        </w:rPr>
        <w:t>rovide specific instruction regarding the placement and reconnection of electronic equipment.</w:t>
      </w:r>
    </w:p>
    <w:p w:rsidR="00B30430" w:rsidRPr="00B416C6" w:rsidRDefault="00B30430" w:rsidP="00B30430">
      <w:pPr>
        <w:pStyle w:val="ListParagraph"/>
        <w:numPr>
          <w:ilvl w:val="1"/>
          <w:numId w:val="75"/>
        </w:numPr>
        <w:contextualSpacing/>
      </w:pPr>
      <w:r>
        <w:rPr>
          <w:rFonts w:ascii="Cambria" w:hAnsi="Cambria"/>
          <w:color w:val="000000"/>
        </w:rPr>
        <w:t>Provide procedures for connecting, configuring, and testing PCs and equipment.</w:t>
      </w:r>
    </w:p>
    <w:p w:rsidR="00B30430" w:rsidRPr="00B416C6" w:rsidRDefault="00B30430" w:rsidP="00B30430">
      <w:pPr>
        <w:pStyle w:val="ListParagraph"/>
        <w:numPr>
          <w:ilvl w:val="1"/>
          <w:numId w:val="75"/>
        </w:numPr>
        <w:contextualSpacing/>
      </w:pPr>
      <w:r>
        <w:rPr>
          <w:rFonts w:ascii="Cambria" w:hAnsi="Cambria"/>
          <w:color w:val="000000"/>
        </w:rPr>
        <w:t>Provide  deployment plan, move plan, IP plan, and equipment schedules</w:t>
      </w:r>
    </w:p>
    <w:p w:rsidR="00B30430" w:rsidRPr="003A37B3" w:rsidRDefault="00B30430" w:rsidP="00B30430">
      <w:pPr>
        <w:pStyle w:val="ListParagraph"/>
        <w:numPr>
          <w:ilvl w:val="1"/>
          <w:numId w:val="75"/>
        </w:numPr>
        <w:autoSpaceDE w:val="0"/>
        <w:autoSpaceDN w:val="0"/>
        <w:adjustRightInd w:val="0"/>
        <w:jc w:val="both"/>
        <w:rPr>
          <w:rFonts w:ascii="Cambria" w:hAnsi="Cambria"/>
          <w:color w:val="000000"/>
        </w:rPr>
      </w:pPr>
      <w:r>
        <w:rPr>
          <w:rFonts w:ascii="Cambria" w:hAnsi="Cambria"/>
          <w:color w:val="000000"/>
        </w:rPr>
        <w:t>S</w:t>
      </w:r>
      <w:r w:rsidRPr="003A37B3">
        <w:rPr>
          <w:rFonts w:ascii="Cambria" w:hAnsi="Cambria"/>
          <w:color w:val="000000"/>
        </w:rPr>
        <w:t>upply court-assigned staff, as required and specified in the agreed upon Move Plan, for supervision and direction</w:t>
      </w:r>
      <w:r>
        <w:rPr>
          <w:rFonts w:ascii="Cambria" w:hAnsi="Cambria"/>
          <w:color w:val="000000"/>
        </w:rPr>
        <w:t>.</w:t>
      </w:r>
    </w:p>
    <w:p w:rsidR="00C51282" w:rsidRDefault="00C51282">
      <w:pPr>
        <w:pStyle w:val="ListParagraph"/>
        <w:spacing w:line="276" w:lineRule="auto"/>
        <w:contextualSpacing/>
        <w:rPr>
          <w:b/>
        </w:rPr>
      </w:pPr>
    </w:p>
    <w:p w:rsidR="00285C21" w:rsidRDefault="00285C21" w:rsidP="003637FA">
      <w:pPr>
        <w:ind w:left="720"/>
        <w:rPr>
          <w:color w:val="365F91"/>
        </w:rPr>
        <w:sectPr w:rsidR="00285C21" w:rsidSect="00E3652F">
          <w:footerReference w:type="default" r:id="rId23"/>
          <w:pgSz w:w="12240" w:h="15840"/>
          <w:pgMar w:top="1440" w:right="1440" w:bottom="1440" w:left="1440" w:header="720" w:footer="720" w:gutter="0"/>
          <w:pgNumType w:start="1"/>
          <w:cols w:space="720"/>
          <w:docGrid w:linePitch="360"/>
        </w:sectPr>
      </w:pPr>
    </w:p>
    <w:p w:rsidR="003637FA" w:rsidRPr="00173959" w:rsidRDefault="003637FA" w:rsidP="003637FA">
      <w:pPr>
        <w:ind w:left="720"/>
        <w:rPr>
          <w:color w:val="365F91"/>
        </w:rPr>
      </w:pPr>
    </w:p>
    <w:p w:rsidR="00A02BDC" w:rsidRDefault="00A02BDC">
      <w:pPr>
        <w:tabs>
          <w:tab w:val="left" w:pos="360"/>
        </w:tabs>
        <w:ind w:left="1350"/>
      </w:pPr>
    </w:p>
    <w:p w:rsidR="00ED18C4" w:rsidRPr="00FC405A" w:rsidRDefault="00DD536C" w:rsidP="00ED18C4">
      <w:pPr>
        <w:pStyle w:val="KARFPSectionHeading"/>
        <w:spacing w:before="0" w:after="0" w:line="360" w:lineRule="auto"/>
        <w:jc w:val="center"/>
        <w:outlineLvl w:val="0"/>
        <w:rPr>
          <w:rFonts w:asciiTheme="minorHAnsi" w:hAnsiTheme="minorHAnsi"/>
        </w:rPr>
      </w:pPr>
      <w:bookmarkStart w:id="33" w:name="_Toc384822916"/>
      <w:bookmarkStart w:id="34" w:name="_Toc401732577"/>
      <w:bookmarkStart w:id="35" w:name="_Toc398647871"/>
      <w:r>
        <w:rPr>
          <w:rFonts w:asciiTheme="minorHAnsi" w:hAnsiTheme="minorHAnsi"/>
        </w:rPr>
        <w:t>Attachment B</w:t>
      </w:r>
      <w:r w:rsidR="00917C86" w:rsidRPr="00917C86">
        <w:rPr>
          <w:rFonts w:asciiTheme="minorHAnsi" w:hAnsiTheme="minorHAnsi"/>
        </w:rPr>
        <w:t xml:space="preserve"> –</w:t>
      </w:r>
      <w:r w:rsidR="00917C86" w:rsidRPr="00917C86">
        <w:rPr>
          <w:rFonts w:asciiTheme="minorHAnsi" w:hAnsiTheme="minorHAnsi"/>
        </w:rPr>
        <w:br/>
        <w:t>Administrative Rules Governing this Request for Proposal</w:t>
      </w:r>
      <w:bookmarkEnd w:id="33"/>
      <w:bookmarkEnd w:id="34"/>
      <w:bookmarkEnd w:id="35"/>
    </w:p>
    <w:p w:rsidR="00DB7243" w:rsidRPr="00FC405A" w:rsidRDefault="00917C86" w:rsidP="00ED18C4">
      <w:pPr>
        <w:pStyle w:val="Heading10"/>
        <w:keepNext w:val="0"/>
        <w:ind w:left="450" w:right="288" w:firstLine="0"/>
        <w:rPr>
          <w:rFonts w:asciiTheme="minorHAnsi" w:hAnsiTheme="minorHAnsi"/>
        </w:rPr>
      </w:pPr>
      <w:r w:rsidRPr="00917C86">
        <w:rPr>
          <w:rFonts w:asciiTheme="minorHAnsi" w:hAnsiTheme="minorHAnsi"/>
        </w:rPr>
        <w:t xml:space="preserve"> (Non-I.T. SERVICES)</w:t>
      </w:r>
    </w:p>
    <w:p w:rsidR="00DB7243" w:rsidRPr="00640D98" w:rsidRDefault="00DB7243" w:rsidP="00DB7243">
      <w:pPr>
        <w:pStyle w:val="Heading10"/>
        <w:keepNext w:val="0"/>
        <w:ind w:left="450" w:right="288" w:firstLine="0"/>
        <w:rPr>
          <w:color w:val="000000" w:themeColor="text1"/>
          <w:sz w:val="22"/>
          <w:szCs w:val="22"/>
        </w:rPr>
      </w:pP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 xml:space="preserve">COMMUNICATIONS WITH </w:t>
      </w:r>
      <w:r w:rsidR="003D710B">
        <w:rPr>
          <w:rFonts w:ascii="Times New Roman Bold" w:hAnsi="Times New Roman Bold"/>
          <w:b/>
          <w:caps/>
          <w:color w:val="000000" w:themeColor="text1"/>
          <w:sz w:val="22"/>
          <w:szCs w:val="22"/>
          <w:u w:val="none"/>
        </w:rPr>
        <w:t>Judicial Council</w:t>
      </w:r>
      <w:r w:rsidRPr="00726842">
        <w:rPr>
          <w:rFonts w:ascii="Times New Roman Bold" w:hAnsi="Times New Roman Bold"/>
          <w:b/>
          <w:caps/>
          <w:color w:val="000000" w:themeColor="text1"/>
          <w:sz w:val="22"/>
          <w:szCs w:val="22"/>
          <w:u w:val="none"/>
        </w:rPr>
        <w:t xml:space="preserve"> </w:t>
      </w:r>
      <w:r w:rsidRPr="00640D98">
        <w:rPr>
          <w:rFonts w:ascii="Times New Roman Bold" w:hAnsi="Times New Roman Bold"/>
          <w:b/>
          <w:caps/>
          <w:color w:val="000000" w:themeColor="text1"/>
          <w:sz w:val="22"/>
          <w:szCs w:val="22"/>
          <w:u w:val="none"/>
        </w:rPr>
        <w:t>REGARDING THE RFP</w:t>
      </w:r>
    </w:p>
    <w:p w:rsidR="00DB7243" w:rsidRPr="00640D98" w:rsidRDefault="00DB7243" w:rsidP="00DB7243">
      <w:pPr>
        <w:pStyle w:val="ExhibitC2"/>
        <w:numPr>
          <w:ilvl w:val="0"/>
          <w:numId w:val="0"/>
        </w:numPr>
        <w:spacing w:before="120" w:after="120"/>
        <w:ind w:left="450"/>
        <w:rPr>
          <w:color w:val="000000" w:themeColor="text1"/>
          <w:sz w:val="22"/>
          <w:szCs w:val="22"/>
        </w:rPr>
      </w:pPr>
      <w:r w:rsidRPr="00640D98">
        <w:rPr>
          <w:color w:val="000000" w:themeColor="text1"/>
          <w:sz w:val="22"/>
          <w:szCs w:val="22"/>
        </w:rPr>
        <w:t>Except as specifically addressed elsewhere in the RFP, Proposers must send any communications regarding the RFP to</w:t>
      </w:r>
      <w:hyperlink r:id="rId24" w:history="1">
        <w:r w:rsidR="00546343" w:rsidRPr="00546343">
          <w:rPr>
            <w:rStyle w:val="Hyperlink"/>
            <w:szCs w:val="24"/>
            <w:u w:val="none"/>
          </w:rPr>
          <w:t xml:space="preserve">:  </w:t>
        </w:r>
        <w:r w:rsidR="00546343" w:rsidRPr="00BC2167">
          <w:rPr>
            <w:rStyle w:val="Hyperlink"/>
            <w:szCs w:val="24"/>
          </w:rPr>
          <w:t>capitalprogramsolicitations@jud.ca.gov</w:t>
        </w:r>
      </w:hyperlink>
      <w:r w:rsidRPr="00640D98">
        <w:rPr>
          <w:color w:val="000000" w:themeColor="text1"/>
          <w:sz w:val="22"/>
          <w:szCs w:val="22"/>
        </w:rPr>
        <w:t xml:space="preserve"> (the “Solicitations Mailbox”).  Proposers must include the RFP Number in subject line of any communication.</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QUESTIONS REGARDING THE RFP</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r>
      <w:r w:rsidR="00EE5685" w:rsidRPr="00640D98">
        <w:rPr>
          <w:color w:val="000000" w:themeColor="text1"/>
          <w:sz w:val="22"/>
          <w:szCs w:val="22"/>
        </w:rPr>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3D710B">
        <w:rPr>
          <w:color w:val="000000" w:themeColor="text1"/>
          <w:sz w:val="22"/>
          <w:szCs w:val="22"/>
        </w:rPr>
        <w:t>Judicial Council</w:t>
      </w:r>
      <w:r w:rsidR="00EE5685" w:rsidRPr="00640D98">
        <w:rPr>
          <w:color w:val="000000" w:themeColor="text1"/>
          <w:sz w:val="22"/>
          <w:szCs w:val="22"/>
        </w:rPr>
        <w:t>’s responses will be made available.</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r>
      <w:r w:rsidR="00EE5685" w:rsidRPr="00640D98">
        <w:rPr>
          <w:color w:val="000000" w:themeColor="text1"/>
          <w:sz w:val="22"/>
          <w:szCs w:val="22"/>
        </w:rPr>
        <w:t xml:space="preserve">If a Proposer’s question relates to a proprietary aspect of its </w:t>
      </w:r>
      <w:r w:rsidR="004C3471">
        <w:rPr>
          <w:color w:val="000000" w:themeColor="text1"/>
          <w:sz w:val="22"/>
          <w:szCs w:val="22"/>
        </w:rPr>
        <w:t>Proposal</w:t>
      </w:r>
      <w:r w:rsidR="00EE5685" w:rsidRPr="00640D98">
        <w:rPr>
          <w:color w:val="000000" w:themeColor="text1"/>
          <w:sz w:val="22"/>
          <w:szCs w:val="22"/>
        </w:rPr>
        <w:t xml:space="preserve"> and the question would expose proprietary information if disclosed to competitors, the Proposer may submit the question via email to the Solicitations Mailbox, conspicuously marking it as "CONFIDENTIAL."  With the question, the Proposer must submit a statement explaining why the question is sensitive. If the </w:t>
      </w:r>
      <w:r w:rsidR="003D710B">
        <w:rPr>
          <w:color w:val="000000" w:themeColor="text1"/>
          <w:sz w:val="22"/>
          <w:szCs w:val="22"/>
        </w:rPr>
        <w:t>Judicial Council</w:t>
      </w:r>
      <w:r w:rsidR="00EE5685" w:rsidRPr="00640D98">
        <w:rPr>
          <w:color w:val="000000" w:themeColor="text1"/>
          <w:sz w:val="22"/>
          <w:szCs w:val="22"/>
        </w:rPr>
        <w:t xml:space="preserve"> concurs that the disclosure of the question or answer would expose proprietary information, the question will be answered, and both the question and answer will be kept in confidence. If the </w:t>
      </w:r>
      <w:r w:rsidR="003D710B">
        <w:rPr>
          <w:color w:val="000000" w:themeColor="text1"/>
          <w:sz w:val="22"/>
          <w:szCs w:val="22"/>
        </w:rPr>
        <w:t>Judicial Council</w:t>
      </w:r>
      <w:r w:rsidR="00EE5685" w:rsidRPr="00640D98">
        <w:rPr>
          <w:color w:val="000000" w:themeColor="text1"/>
          <w:sz w:val="22"/>
          <w:szCs w:val="22"/>
        </w:rPr>
        <w:t xml:space="preserve"> does not concur regarding the proprietary nature of the question, the question will not be answered in this manner and the Proposer will be notified.</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RFP</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If, before the </w:t>
      </w:r>
      <w:r w:rsidR="004C3471">
        <w:rPr>
          <w:color w:val="000000" w:themeColor="text1"/>
          <w:sz w:val="22"/>
          <w:szCs w:val="22"/>
        </w:rPr>
        <w:t>Proposal</w:t>
      </w:r>
      <w:r w:rsidRPr="00640D98">
        <w:rPr>
          <w:color w:val="000000" w:themeColor="text1"/>
          <w:sz w:val="22"/>
          <w:szCs w:val="22"/>
        </w:rPr>
        <w:t xml:space="preserve"> due date and time listed in the timeline of the RFP, a Proposer discovers any ambiguity, conflict, discrepancy, omission, or error in the RFP, the Proposer must immediately notify the </w:t>
      </w:r>
      <w:r w:rsidR="003D710B">
        <w:rPr>
          <w:color w:val="000000" w:themeColor="text1"/>
          <w:sz w:val="22"/>
          <w:szCs w:val="22"/>
        </w:rPr>
        <w:t>Judicial Council</w:t>
      </w:r>
      <w:r w:rsidRPr="00640D98">
        <w:rPr>
          <w:color w:val="000000" w:themeColor="text1"/>
          <w:sz w:val="22"/>
          <w:szCs w:val="22"/>
        </w:rPr>
        <w:t xml:space="preserve"> via email to the Solicitations Mailbox and request modification or clarification of the RFP. Without disclosing the source of the request, the </w:t>
      </w:r>
      <w:r w:rsidR="003D710B">
        <w:rPr>
          <w:color w:val="000000" w:themeColor="text1"/>
          <w:sz w:val="22"/>
          <w:szCs w:val="22"/>
        </w:rPr>
        <w:t>Judicial Council</w:t>
      </w:r>
      <w:r w:rsidRPr="00640D98">
        <w:rPr>
          <w:color w:val="000000" w:themeColor="text1"/>
          <w:sz w:val="22"/>
          <w:szCs w:val="22"/>
        </w:rPr>
        <w:t xml:space="preserve"> may modify the RFP before the </w:t>
      </w:r>
      <w:r w:rsidR="004C3471">
        <w:rPr>
          <w:color w:val="000000" w:themeColor="text1"/>
          <w:sz w:val="22"/>
          <w:szCs w:val="22"/>
        </w:rPr>
        <w:t>Proposal</w:t>
      </w:r>
      <w:r w:rsidRPr="00640D98">
        <w:rPr>
          <w:color w:val="000000" w:themeColor="text1"/>
          <w:sz w:val="22"/>
          <w:szCs w:val="22"/>
        </w:rPr>
        <w:t xml:space="preserve"> due date and time by releasing an addendum to the solicitation.</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 Proposer fails to notify the </w:t>
      </w:r>
      <w:r w:rsidR="003D710B">
        <w:rPr>
          <w:color w:val="000000" w:themeColor="text1"/>
          <w:sz w:val="22"/>
          <w:szCs w:val="22"/>
        </w:rPr>
        <w:t>Judicial Council</w:t>
      </w:r>
      <w:r w:rsidRPr="00640D98">
        <w:rPr>
          <w:color w:val="000000" w:themeColor="text1"/>
          <w:sz w:val="22"/>
          <w:szCs w:val="22"/>
        </w:rPr>
        <w:t xml:space="preserve"> of an error in the RFP known to Proposer, or an error that reasonably should have been known to Proposer, before the </w:t>
      </w:r>
      <w:r w:rsidR="004C3471">
        <w:rPr>
          <w:color w:val="000000" w:themeColor="text1"/>
          <w:sz w:val="22"/>
          <w:szCs w:val="22"/>
        </w:rPr>
        <w:t>Proposal</w:t>
      </w:r>
      <w:r w:rsidRPr="00640D98">
        <w:rPr>
          <w:color w:val="000000" w:themeColor="text1"/>
          <w:sz w:val="22"/>
          <w:szCs w:val="22"/>
        </w:rPr>
        <w:t xml:space="preserve"> due date and time listed in the timeline of the RFP, Proposer shall propose at its own risk. Furthermore, if Proposer is awarded the agreement, Proposer shall not be entitled to additional compensation or time by reason of the error or its later correction.</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lastRenderedPageBreak/>
        <w:t>ADDENDA</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The </w:t>
      </w:r>
      <w:r w:rsidR="003D710B">
        <w:rPr>
          <w:color w:val="000000" w:themeColor="text1"/>
          <w:sz w:val="22"/>
          <w:szCs w:val="22"/>
        </w:rPr>
        <w:t>Judicial Council</w:t>
      </w:r>
      <w:r w:rsidRPr="00640D98">
        <w:rPr>
          <w:color w:val="000000" w:themeColor="text1"/>
          <w:sz w:val="22"/>
          <w:szCs w:val="22"/>
        </w:rPr>
        <w:t xml:space="preserve"> may modify the RFP before the </w:t>
      </w:r>
      <w:r w:rsidR="004C3471">
        <w:rPr>
          <w:color w:val="000000" w:themeColor="text1"/>
          <w:sz w:val="22"/>
          <w:szCs w:val="22"/>
        </w:rPr>
        <w:t>Proposal</w:t>
      </w:r>
      <w:r w:rsidRPr="00640D98">
        <w:rPr>
          <w:color w:val="000000" w:themeColor="text1"/>
          <w:sz w:val="22"/>
          <w:szCs w:val="22"/>
        </w:rPr>
        <w:t xml:space="preserve"> due date and time listed in the timeline of the RFP by issuing an addendum.  It is each Proposer’s responsibility to inform itself of any addendum prior to its submission of a </w:t>
      </w:r>
      <w:r w:rsidR="004C3471">
        <w:rPr>
          <w:color w:val="000000" w:themeColor="text1"/>
          <w:sz w:val="22"/>
          <w:szCs w:val="22"/>
        </w:rPr>
        <w:t>Proposal</w:t>
      </w:r>
      <w:r w:rsidRPr="00640D98">
        <w:rPr>
          <w:color w:val="000000" w:themeColor="text1"/>
          <w:sz w:val="22"/>
          <w:szCs w:val="22"/>
        </w:rPr>
        <w:t>.</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any Proposer determines that an addendum unnecessarily restricts its ability to propose, the Proposer shall immediately notify the </w:t>
      </w:r>
      <w:r w:rsidR="003D710B">
        <w:rPr>
          <w:color w:val="000000" w:themeColor="text1"/>
          <w:sz w:val="22"/>
          <w:szCs w:val="22"/>
        </w:rPr>
        <w:t>Judicial Council</w:t>
      </w:r>
      <w:r w:rsidRPr="00640D98">
        <w:rPr>
          <w:color w:val="000000" w:themeColor="text1"/>
          <w:sz w:val="22"/>
          <w:szCs w:val="22"/>
        </w:rPr>
        <w:t xml:space="preserve"> via email to the Solicitations Mailbox no later than one day following issuance of the addendum. </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WITHDRAWAL AND RESUBMISSION/MODIFICATION OF PROPOSALS</w:t>
      </w:r>
    </w:p>
    <w:p w:rsidR="00DB7243" w:rsidRDefault="00DB7243" w:rsidP="00DB7243">
      <w:pPr>
        <w:pStyle w:val="ExhibitC2"/>
        <w:numPr>
          <w:ilvl w:val="0"/>
          <w:numId w:val="0"/>
        </w:numPr>
        <w:spacing w:before="120" w:after="120"/>
        <w:ind w:left="900"/>
        <w:rPr>
          <w:color w:val="000000" w:themeColor="text1"/>
          <w:sz w:val="22"/>
          <w:szCs w:val="22"/>
        </w:rPr>
      </w:pPr>
      <w:r w:rsidRPr="00640D98">
        <w:rPr>
          <w:color w:val="000000" w:themeColor="text1"/>
          <w:sz w:val="22"/>
          <w:szCs w:val="22"/>
        </w:rPr>
        <w:t xml:space="preserve">A Proposer may withdraw its </w:t>
      </w:r>
      <w:r w:rsidR="004C3471">
        <w:rPr>
          <w:color w:val="000000" w:themeColor="text1"/>
          <w:sz w:val="22"/>
          <w:szCs w:val="22"/>
        </w:rPr>
        <w:t>Proposal</w:t>
      </w:r>
      <w:r w:rsidRPr="00640D98">
        <w:rPr>
          <w:color w:val="000000" w:themeColor="text1"/>
          <w:sz w:val="22"/>
          <w:szCs w:val="22"/>
        </w:rPr>
        <w:t xml:space="preserve"> at any time before the deadline for submitting </w:t>
      </w:r>
      <w:r w:rsidR="004C3471">
        <w:rPr>
          <w:color w:val="000000" w:themeColor="text1"/>
          <w:sz w:val="22"/>
          <w:szCs w:val="22"/>
        </w:rPr>
        <w:t>Proposal</w:t>
      </w:r>
      <w:r w:rsidRPr="00640D98">
        <w:rPr>
          <w:color w:val="000000" w:themeColor="text1"/>
          <w:sz w:val="22"/>
          <w:szCs w:val="22"/>
        </w:rPr>
        <w:t xml:space="preserve">s by notifying the </w:t>
      </w:r>
      <w:r w:rsidR="003D710B">
        <w:rPr>
          <w:color w:val="000000" w:themeColor="text1"/>
          <w:sz w:val="22"/>
          <w:szCs w:val="22"/>
        </w:rPr>
        <w:t>Judicial Council</w:t>
      </w:r>
      <w:r w:rsidRPr="00640D98">
        <w:rPr>
          <w:color w:val="000000" w:themeColor="text1"/>
          <w:sz w:val="22"/>
          <w:szCs w:val="22"/>
        </w:rPr>
        <w:t xml:space="preserve"> in writing of its withdrawal. The notice must be signed by the Proposer. The Proposer may thereafter submit a new or modified </w:t>
      </w:r>
      <w:r w:rsidR="004C3471">
        <w:rPr>
          <w:color w:val="000000" w:themeColor="text1"/>
          <w:sz w:val="22"/>
          <w:szCs w:val="22"/>
        </w:rPr>
        <w:t>Proposal</w:t>
      </w:r>
      <w:r w:rsidRPr="00640D98">
        <w:rPr>
          <w:color w:val="000000" w:themeColor="text1"/>
          <w:sz w:val="22"/>
          <w:szCs w:val="22"/>
        </w:rPr>
        <w:t xml:space="preserve">, provided that it is received at the </w:t>
      </w:r>
      <w:r w:rsidR="003D710B">
        <w:rPr>
          <w:color w:val="000000" w:themeColor="text1"/>
          <w:sz w:val="22"/>
          <w:szCs w:val="22"/>
        </w:rPr>
        <w:t>Judicial Council</w:t>
      </w:r>
      <w:r w:rsidRPr="00640D98">
        <w:rPr>
          <w:color w:val="000000" w:themeColor="text1"/>
          <w:sz w:val="22"/>
          <w:szCs w:val="22"/>
        </w:rPr>
        <w:t xml:space="preserve"> no later than the </w:t>
      </w:r>
      <w:r w:rsidR="004C3471">
        <w:rPr>
          <w:color w:val="000000" w:themeColor="text1"/>
          <w:sz w:val="22"/>
          <w:szCs w:val="22"/>
        </w:rPr>
        <w:t>Proposal</w:t>
      </w:r>
      <w:r w:rsidRPr="00640D98">
        <w:rPr>
          <w:color w:val="000000" w:themeColor="text1"/>
          <w:sz w:val="22"/>
          <w:szCs w:val="22"/>
        </w:rPr>
        <w:t xml:space="preserve"> due date and time listed in the timeline of the RFP.  Modifications offered in any other manner, oral or written, will not be considered. Proposals cannot be changed or withdrawn after the </w:t>
      </w:r>
      <w:r w:rsidR="004C3471">
        <w:rPr>
          <w:color w:val="000000" w:themeColor="text1"/>
          <w:sz w:val="22"/>
          <w:szCs w:val="22"/>
        </w:rPr>
        <w:t>Proposal</w:t>
      </w:r>
      <w:r w:rsidRPr="00640D98">
        <w:rPr>
          <w:color w:val="000000" w:themeColor="text1"/>
          <w:sz w:val="22"/>
          <w:szCs w:val="22"/>
        </w:rPr>
        <w:t xml:space="preserve"> due date and time listed in the timeline of the RFP.</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PROPOSAL</w:t>
      </w:r>
    </w:p>
    <w:p w:rsidR="00DB7243" w:rsidRDefault="00DB7243" w:rsidP="00DB7243">
      <w:pPr>
        <w:pStyle w:val="ExhibitC2"/>
        <w:numPr>
          <w:ilvl w:val="0"/>
          <w:numId w:val="0"/>
        </w:numPr>
        <w:spacing w:before="120" w:after="120"/>
        <w:ind w:left="900"/>
        <w:rPr>
          <w:color w:val="000000" w:themeColor="text1"/>
          <w:sz w:val="22"/>
          <w:szCs w:val="22"/>
        </w:rPr>
      </w:pPr>
      <w:r w:rsidRPr="00640D98">
        <w:rPr>
          <w:color w:val="000000" w:themeColor="text1"/>
          <w:sz w:val="22"/>
          <w:szCs w:val="22"/>
        </w:rPr>
        <w:t xml:space="preserve">If errors are found in a </w:t>
      </w:r>
      <w:r w:rsidR="004C3471">
        <w:rPr>
          <w:color w:val="000000" w:themeColor="text1"/>
          <w:sz w:val="22"/>
          <w:szCs w:val="22"/>
        </w:rPr>
        <w:t>Proposal</w:t>
      </w:r>
      <w:r w:rsidRPr="00640D98">
        <w:rPr>
          <w:color w:val="000000" w:themeColor="text1"/>
          <w:sz w:val="22"/>
          <w:szCs w:val="22"/>
        </w:rPr>
        <w:t xml:space="preserve">, the </w:t>
      </w:r>
      <w:r w:rsidR="003D710B">
        <w:rPr>
          <w:color w:val="000000" w:themeColor="text1"/>
          <w:sz w:val="22"/>
          <w:szCs w:val="22"/>
        </w:rPr>
        <w:t>Judicial Council</w:t>
      </w:r>
      <w:r w:rsidRPr="00640D98">
        <w:rPr>
          <w:color w:val="000000" w:themeColor="text1"/>
          <w:sz w:val="22"/>
          <w:szCs w:val="22"/>
        </w:rPr>
        <w:t xml:space="preserve"> may reject the </w:t>
      </w:r>
      <w:r w:rsidR="004C3471">
        <w:rPr>
          <w:color w:val="000000" w:themeColor="text1"/>
          <w:sz w:val="22"/>
          <w:szCs w:val="22"/>
        </w:rPr>
        <w:t>Proposal</w:t>
      </w:r>
      <w:r w:rsidRPr="00640D98">
        <w:rPr>
          <w:color w:val="000000" w:themeColor="text1"/>
          <w:sz w:val="22"/>
          <w:szCs w:val="22"/>
        </w:rPr>
        <w:t xml:space="preserve">; however, the </w:t>
      </w:r>
      <w:r w:rsidR="003D710B">
        <w:rPr>
          <w:color w:val="000000" w:themeColor="text1"/>
          <w:sz w:val="22"/>
          <w:szCs w:val="22"/>
        </w:rPr>
        <w:t>Judicial Council</w:t>
      </w:r>
      <w:r w:rsidRPr="00640D98">
        <w:rPr>
          <w:color w:val="000000" w:themeColor="text1"/>
          <w:sz w:val="22"/>
          <w:szCs w:val="22"/>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w:t>
      </w:r>
      <w:r w:rsidR="004C3471">
        <w:rPr>
          <w:color w:val="000000" w:themeColor="text1"/>
          <w:sz w:val="22"/>
          <w:szCs w:val="22"/>
        </w:rPr>
        <w:t>Proposal</w:t>
      </w:r>
      <w:r w:rsidRPr="00640D98">
        <w:rPr>
          <w:color w:val="000000" w:themeColor="text1"/>
          <w:sz w:val="22"/>
          <w:szCs w:val="22"/>
        </w:rPr>
        <w:t>.</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 xml:space="preserve">RIGHT TO REJECT </w:t>
      </w:r>
      <w:r w:rsidR="004C3471">
        <w:rPr>
          <w:rFonts w:ascii="Times New Roman Bold" w:hAnsi="Times New Roman Bold"/>
          <w:b/>
          <w:caps/>
          <w:color w:val="000000" w:themeColor="text1"/>
          <w:sz w:val="22"/>
          <w:szCs w:val="22"/>
          <w:u w:val="none"/>
        </w:rPr>
        <w:t>Proposal</w:t>
      </w:r>
      <w:r w:rsidRPr="00640D98">
        <w:rPr>
          <w:rFonts w:ascii="Times New Roman Bold" w:hAnsi="Times New Roman Bold"/>
          <w:b/>
          <w:caps/>
          <w:color w:val="000000" w:themeColor="text1"/>
          <w:sz w:val="22"/>
          <w:szCs w:val="22"/>
          <w:u w:val="none"/>
        </w:rPr>
        <w:t>s</w:t>
      </w:r>
    </w:p>
    <w:p w:rsidR="00DB7243" w:rsidRDefault="00DB7243" w:rsidP="00DB7243">
      <w:pPr>
        <w:pStyle w:val="ExhibitC2"/>
        <w:spacing w:before="120" w:after="120"/>
        <w:ind w:hanging="540"/>
        <w:rPr>
          <w:color w:val="000000" w:themeColor="text1"/>
          <w:sz w:val="22"/>
          <w:szCs w:val="22"/>
        </w:rPr>
      </w:pPr>
      <w:r w:rsidRPr="00640D98">
        <w:rPr>
          <w:color w:val="000000" w:themeColor="text1"/>
          <w:sz w:val="22"/>
          <w:szCs w:val="22"/>
        </w:rPr>
        <w:t xml:space="preserve">Before the </w:t>
      </w:r>
      <w:r w:rsidR="004C3471">
        <w:rPr>
          <w:color w:val="000000" w:themeColor="text1"/>
          <w:sz w:val="22"/>
          <w:szCs w:val="22"/>
        </w:rPr>
        <w:t>Proposal</w:t>
      </w:r>
      <w:r w:rsidRPr="00640D98">
        <w:rPr>
          <w:color w:val="000000" w:themeColor="text1"/>
          <w:sz w:val="22"/>
          <w:szCs w:val="22"/>
        </w:rPr>
        <w:t xml:space="preserve"> due date and time listed in the timeline of the RFP, the </w:t>
      </w:r>
      <w:r w:rsidR="003D710B">
        <w:rPr>
          <w:color w:val="000000" w:themeColor="text1"/>
          <w:sz w:val="22"/>
          <w:szCs w:val="22"/>
        </w:rPr>
        <w:t>Judicial Council</w:t>
      </w:r>
      <w:r w:rsidRPr="00640D98">
        <w:rPr>
          <w:color w:val="000000" w:themeColor="text1"/>
          <w:sz w:val="22"/>
          <w:szCs w:val="22"/>
        </w:rPr>
        <w:t xml:space="preserve"> may cancel the RFP for any or no reason. After the </w:t>
      </w:r>
      <w:r w:rsidR="004C3471">
        <w:rPr>
          <w:color w:val="000000" w:themeColor="text1"/>
          <w:sz w:val="22"/>
          <w:szCs w:val="22"/>
        </w:rPr>
        <w:t>Proposal</w:t>
      </w:r>
      <w:r w:rsidRPr="00640D98">
        <w:rPr>
          <w:color w:val="000000" w:themeColor="text1"/>
          <w:sz w:val="22"/>
          <w:szCs w:val="22"/>
        </w:rPr>
        <w:t xml:space="preserve"> due date and time listed in the timeline of the RFP, the </w:t>
      </w:r>
      <w:r w:rsidR="003D710B">
        <w:rPr>
          <w:color w:val="000000" w:themeColor="text1"/>
          <w:sz w:val="22"/>
          <w:szCs w:val="22"/>
        </w:rPr>
        <w:t>Judicial Council</w:t>
      </w:r>
      <w:r w:rsidRPr="00640D98">
        <w:rPr>
          <w:color w:val="000000" w:themeColor="text1"/>
          <w:sz w:val="22"/>
          <w:szCs w:val="22"/>
        </w:rPr>
        <w:t xml:space="preserve"> may reject all </w:t>
      </w:r>
      <w:r w:rsidR="004C3471">
        <w:rPr>
          <w:color w:val="000000" w:themeColor="text1"/>
          <w:sz w:val="22"/>
          <w:szCs w:val="22"/>
        </w:rPr>
        <w:t>Proposal</w:t>
      </w:r>
      <w:r w:rsidRPr="00640D98">
        <w:rPr>
          <w:color w:val="000000" w:themeColor="text1"/>
          <w:sz w:val="22"/>
          <w:szCs w:val="22"/>
        </w:rPr>
        <w:t xml:space="preserve">s and cancel the RFP if the </w:t>
      </w:r>
      <w:r w:rsidR="003D710B">
        <w:rPr>
          <w:color w:val="000000" w:themeColor="text1"/>
          <w:sz w:val="22"/>
          <w:szCs w:val="22"/>
        </w:rPr>
        <w:t>Judicial Council</w:t>
      </w:r>
      <w:r w:rsidRPr="00640D98">
        <w:rPr>
          <w:color w:val="000000" w:themeColor="text1"/>
          <w:sz w:val="22"/>
          <w:szCs w:val="22"/>
        </w:rPr>
        <w:t xml:space="preserve"> determines that: (i) the </w:t>
      </w:r>
      <w:r w:rsidR="004C3471">
        <w:rPr>
          <w:color w:val="000000" w:themeColor="text1"/>
          <w:sz w:val="22"/>
          <w:szCs w:val="22"/>
        </w:rPr>
        <w:t>Proposal</w:t>
      </w:r>
      <w:r w:rsidRPr="00640D98">
        <w:rPr>
          <w:color w:val="000000" w:themeColor="text1"/>
          <w:sz w:val="22"/>
          <w:szCs w:val="22"/>
        </w:rPr>
        <w:t xml:space="preserve">s received do not reflect effective competition; (ii) the cost is not reasonable; (iii) the cost exceeds the amount expected; or (iv) awarding the contract is not in the best interest of the </w:t>
      </w:r>
      <w:r w:rsidR="003D710B">
        <w:rPr>
          <w:color w:val="000000" w:themeColor="text1"/>
          <w:sz w:val="22"/>
          <w:szCs w:val="22"/>
        </w:rPr>
        <w:t>Judicial Council</w:t>
      </w:r>
      <w:r w:rsidRPr="00640D98">
        <w:rPr>
          <w:color w:val="000000" w:themeColor="text1"/>
          <w:sz w:val="22"/>
          <w:szCs w:val="22"/>
        </w:rPr>
        <w:t>.</w:t>
      </w:r>
    </w:p>
    <w:p w:rsidR="00DB7243" w:rsidRDefault="00DB7243" w:rsidP="00DB7243">
      <w:pPr>
        <w:pStyle w:val="ExhibitC2"/>
        <w:spacing w:before="120" w:after="120"/>
        <w:ind w:hanging="540"/>
        <w:rPr>
          <w:color w:val="000000" w:themeColor="text1"/>
          <w:sz w:val="22"/>
          <w:szCs w:val="22"/>
        </w:rPr>
      </w:pPr>
      <w:r w:rsidRPr="00640D98">
        <w:rPr>
          <w:color w:val="000000" w:themeColor="text1"/>
          <w:sz w:val="22"/>
          <w:szCs w:val="22"/>
        </w:rPr>
        <w:t xml:space="preserve">The </w:t>
      </w:r>
      <w:r w:rsidR="003D710B">
        <w:rPr>
          <w:color w:val="000000" w:themeColor="text1"/>
          <w:sz w:val="22"/>
          <w:szCs w:val="22"/>
        </w:rPr>
        <w:t>Judicial Council</w:t>
      </w:r>
      <w:r w:rsidRPr="00640D98">
        <w:rPr>
          <w:color w:val="000000" w:themeColor="text1"/>
          <w:sz w:val="22"/>
          <w:szCs w:val="22"/>
        </w:rPr>
        <w:t xml:space="preserve"> may or may not waive an immaterial deviation or defect in a </w:t>
      </w:r>
      <w:r w:rsidR="004C3471">
        <w:rPr>
          <w:color w:val="000000" w:themeColor="text1"/>
          <w:sz w:val="22"/>
          <w:szCs w:val="22"/>
        </w:rPr>
        <w:t>Proposal</w:t>
      </w:r>
      <w:r w:rsidRPr="00640D98">
        <w:rPr>
          <w:color w:val="000000" w:themeColor="text1"/>
          <w:sz w:val="22"/>
          <w:szCs w:val="22"/>
        </w:rPr>
        <w:t xml:space="preserve">. The </w:t>
      </w:r>
      <w:r w:rsidR="003D710B">
        <w:rPr>
          <w:color w:val="000000" w:themeColor="text1"/>
          <w:sz w:val="22"/>
          <w:szCs w:val="22"/>
        </w:rPr>
        <w:t>Judicial Council</w:t>
      </w:r>
      <w:r w:rsidRPr="00640D98">
        <w:rPr>
          <w:color w:val="000000" w:themeColor="text1"/>
          <w:sz w:val="22"/>
          <w:szCs w:val="22"/>
        </w:rPr>
        <w:t xml:space="preserve">’s waiver of an immaterial deviation or defect shall in no way modify the RFP or excuse a Proposer from full compliance with RFP specifications. Until a contract resulting from this RFP is signed, the </w:t>
      </w:r>
      <w:r w:rsidR="003D710B">
        <w:rPr>
          <w:color w:val="000000" w:themeColor="text1"/>
          <w:sz w:val="22"/>
          <w:szCs w:val="22"/>
        </w:rPr>
        <w:t>Judicial Council</w:t>
      </w:r>
      <w:r w:rsidRPr="00640D98">
        <w:rPr>
          <w:color w:val="000000" w:themeColor="text1"/>
          <w:sz w:val="22"/>
          <w:szCs w:val="22"/>
        </w:rPr>
        <w:t xml:space="preserve"> reserves the right to accept or reject any or all of the items in the </w:t>
      </w:r>
      <w:r w:rsidR="004C3471">
        <w:rPr>
          <w:color w:val="000000" w:themeColor="text1"/>
          <w:sz w:val="22"/>
          <w:szCs w:val="22"/>
        </w:rPr>
        <w:t>Proposal</w:t>
      </w:r>
      <w:r w:rsidRPr="00640D98">
        <w:rPr>
          <w:color w:val="000000" w:themeColor="text1"/>
          <w:sz w:val="22"/>
          <w:szCs w:val="22"/>
        </w:rPr>
        <w:t xml:space="preserve">, to award the contract in whole or in part and/or negotiate any or all items with individual Proposers if it is deemed in the </w:t>
      </w:r>
      <w:r w:rsidR="003D710B">
        <w:rPr>
          <w:color w:val="000000" w:themeColor="text1"/>
          <w:sz w:val="22"/>
          <w:szCs w:val="22"/>
        </w:rPr>
        <w:t>Judicial Council</w:t>
      </w:r>
      <w:r w:rsidRPr="00640D98">
        <w:rPr>
          <w:color w:val="000000" w:themeColor="text1"/>
          <w:sz w:val="22"/>
          <w:szCs w:val="22"/>
        </w:rPr>
        <w:t>’s best interest.  A notice of intent to award does not constitute a contract, and confers no right of contract on any Proposer.</w:t>
      </w:r>
    </w:p>
    <w:p w:rsidR="00DB7243" w:rsidRDefault="00DB7243" w:rsidP="00DB7243">
      <w:pPr>
        <w:pStyle w:val="ExhibitC2"/>
        <w:spacing w:before="120" w:after="120"/>
        <w:ind w:hanging="540"/>
        <w:rPr>
          <w:color w:val="000000" w:themeColor="text1"/>
          <w:sz w:val="22"/>
          <w:szCs w:val="22"/>
        </w:rPr>
      </w:pPr>
      <w:r w:rsidRPr="00640D98">
        <w:rPr>
          <w:color w:val="000000" w:themeColor="text1"/>
          <w:sz w:val="22"/>
          <w:szCs w:val="22"/>
        </w:rPr>
        <w:t xml:space="preserve">The </w:t>
      </w:r>
      <w:r w:rsidR="003D710B">
        <w:rPr>
          <w:color w:val="000000" w:themeColor="text1"/>
          <w:sz w:val="22"/>
          <w:szCs w:val="22"/>
        </w:rPr>
        <w:t>Judicial Council</w:t>
      </w:r>
      <w:r w:rsidRPr="00640D98">
        <w:rPr>
          <w:color w:val="000000" w:themeColor="text1"/>
          <w:sz w:val="22"/>
          <w:szCs w:val="22"/>
        </w:rPr>
        <w:t xml:space="preserve"> reserves the right to issue similar RFPs in the future. The RFP is in no way an agreement, obligation, or contract and in no way is the </w:t>
      </w:r>
      <w:r w:rsidR="003D710B">
        <w:rPr>
          <w:color w:val="000000" w:themeColor="text1"/>
          <w:sz w:val="22"/>
          <w:szCs w:val="22"/>
        </w:rPr>
        <w:t>Judicial Council</w:t>
      </w:r>
      <w:r w:rsidRPr="00640D98">
        <w:rPr>
          <w:color w:val="000000" w:themeColor="text1"/>
          <w:sz w:val="22"/>
          <w:szCs w:val="22"/>
        </w:rPr>
        <w:t xml:space="preserve"> or the State of California responsible for the cost of preparing the </w:t>
      </w:r>
      <w:r w:rsidR="004C3471">
        <w:rPr>
          <w:color w:val="000000" w:themeColor="text1"/>
          <w:sz w:val="22"/>
          <w:szCs w:val="22"/>
        </w:rPr>
        <w:t>Proposal</w:t>
      </w:r>
      <w:r w:rsidRPr="00640D98">
        <w:rPr>
          <w:color w:val="000000" w:themeColor="text1"/>
          <w:sz w:val="22"/>
          <w:szCs w:val="22"/>
        </w:rPr>
        <w:t xml:space="preserve">. </w:t>
      </w:r>
    </w:p>
    <w:p w:rsidR="00DB7243" w:rsidRDefault="00DB7243" w:rsidP="00DB7243">
      <w:pPr>
        <w:pStyle w:val="ExhibitC2"/>
        <w:spacing w:before="120" w:after="120"/>
        <w:ind w:hanging="540"/>
        <w:rPr>
          <w:color w:val="000000" w:themeColor="text1"/>
          <w:sz w:val="22"/>
          <w:szCs w:val="22"/>
        </w:rPr>
      </w:pPr>
      <w:r w:rsidRPr="00640D98">
        <w:rPr>
          <w:color w:val="000000" w:themeColor="text1"/>
          <w:sz w:val="22"/>
          <w:szCs w:val="22"/>
        </w:rPr>
        <w:lastRenderedPageBreak/>
        <w:t xml:space="preserve">Proposers are specifically directed </w:t>
      </w:r>
      <w:r w:rsidRPr="004E49C2">
        <w:rPr>
          <w:color w:val="000000" w:themeColor="text1"/>
          <w:sz w:val="22"/>
          <w:szCs w:val="22"/>
        </w:rPr>
        <w:t>NOT</w:t>
      </w:r>
      <w:r w:rsidRPr="00640D98">
        <w:rPr>
          <w:color w:val="000000" w:themeColor="text1"/>
          <w:sz w:val="22"/>
          <w:szCs w:val="22"/>
        </w:rPr>
        <w:t xml:space="preserve"> to contact any </w:t>
      </w:r>
      <w:r w:rsidR="003D710B">
        <w:rPr>
          <w:color w:val="000000" w:themeColor="text1"/>
          <w:sz w:val="22"/>
          <w:szCs w:val="22"/>
        </w:rPr>
        <w:t>Judicial Council</w:t>
      </w:r>
      <w:r w:rsidRPr="00640D98">
        <w:rPr>
          <w:color w:val="000000" w:themeColor="text1"/>
          <w:sz w:val="22"/>
          <w:szCs w:val="22"/>
        </w:rPr>
        <w:t xml:space="preserve"> personnel or consultants for meetings, conferences, or discussions that are related to the RFP at any time between release of the RFP and any award and execution of a contract. Unauthorized contact with any </w:t>
      </w:r>
      <w:r w:rsidR="003D710B">
        <w:rPr>
          <w:color w:val="000000" w:themeColor="text1"/>
          <w:sz w:val="22"/>
          <w:szCs w:val="22"/>
        </w:rPr>
        <w:t>Judicial Council</w:t>
      </w:r>
      <w:r w:rsidRPr="00640D98">
        <w:rPr>
          <w:color w:val="000000" w:themeColor="text1"/>
          <w:sz w:val="22"/>
          <w:szCs w:val="22"/>
        </w:rPr>
        <w:t xml:space="preserve"> personnel or consultants may be cause for rejection of the Proposer’s </w:t>
      </w:r>
      <w:r w:rsidR="004C3471">
        <w:rPr>
          <w:color w:val="000000" w:themeColor="text1"/>
          <w:sz w:val="22"/>
          <w:szCs w:val="22"/>
        </w:rPr>
        <w:t>Proposal</w:t>
      </w:r>
      <w:r w:rsidRPr="00640D98">
        <w:rPr>
          <w:color w:val="000000" w:themeColor="text1"/>
          <w:sz w:val="22"/>
          <w:szCs w:val="22"/>
        </w:rPr>
        <w:t>.</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EVALUATION PROCESS</w:t>
      </w:r>
    </w:p>
    <w:p w:rsidR="00DB7243" w:rsidRDefault="006E1C53" w:rsidP="00DB7243">
      <w:pPr>
        <w:pStyle w:val="ExhibitC2"/>
        <w:numPr>
          <w:ilvl w:val="0"/>
          <w:numId w:val="0"/>
        </w:numPr>
        <w:spacing w:before="120" w:after="120"/>
        <w:ind w:left="1440" w:hanging="540"/>
        <w:rPr>
          <w:sz w:val="22"/>
          <w:szCs w:val="22"/>
        </w:rPr>
      </w:pPr>
      <w:r w:rsidRPr="006E1C53">
        <w:rPr>
          <w:sz w:val="22"/>
          <w:szCs w:val="22"/>
        </w:rPr>
        <w:t>A.</w:t>
      </w:r>
      <w:r w:rsidRPr="006E1C53">
        <w:rPr>
          <w:sz w:val="22"/>
          <w:szCs w:val="22"/>
        </w:rPr>
        <w:tab/>
      </w:r>
      <w:r w:rsidR="00C114B3" w:rsidRPr="0046465F">
        <w:rPr>
          <w:color w:val="000000" w:themeColor="text1"/>
        </w:rPr>
        <w:t>A</w:t>
      </w:r>
      <w:r w:rsidR="00361D36">
        <w:rPr>
          <w:color w:val="000000" w:themeColor="text1"/>
        </w:rPr>
        <w:t xml:space="preserve"> </w:t>
      </w:r>
      <w:r w:rsidR="003D710B">
        <w:rPr>
          <w:color w:val="000000" w:themeColor="text1"/>
        </w:rPr>
        <w:t>Judicial Council</w:t>
      </w:r>
      <w:r w:rsidR="00703FAE">
        <w:rPr>
          <w:color w:val="000000" w:themeColor="text1"/>
        </w:rPr>
        <w:t xml:space="preserve"> </w:t>
      </w:r>
      <w:r w:rsidR="000E14DB">
        <w:rPr>
          <w:color w:val="000000" w:themeColor="text1"/>
        </w:rPr>
        <w:t xml:space="preserve">approved </w:t>
      </w:r>
      <w:r w:rsidR="00C114B3" w:rsidRPr="0046465F">
        <w:rPr>
          <w:color w:val="000000" w:themeColor="text1"/>
        </w:rPr>
        <w:t>evalua</w:t>
      </w:r>
      <w:r w:rsidR="00C114B3">
        <w:rPr>
          <w:color w:val="000000" w:themeColor="text1"/>
        </w:rPr>
        <w:t xml:space="preserve">tion team will review </w:t>
      </w:r>
      <w:r w:rsidR="00C114B3" w:rsidRPr="0046465F">
        <w:rPr>
          <w:color w:val="000000" w:themeColor="text1"/>
        </w:rPr>
        <w:t xml:space="preserve">all </w:t>
      </w:r>
      <w:r w:rsidR="004C3471">
        <w:rPr>
          <w:color w:val="000000" w:themeColor="text1"/>
        </w:rPr>
        <w:t>Proposal</w:t>
      </w:r>
      <w:r w:rsidR="00C114B3" w:rsidRPr="0046465F">
        <w:rPr>
          <w:color w:val="000000" w:themeColor="text1"/>
        </w:rPr>
        <w:t xml:space="preserve">s that are received </w:t>
      </w:r>
      <w:r w:rsidR="00C114B3">
        <w:rPr>
          <w:color w:val="000000" w:themeColor="text1"/>
        </w:rPr>
        <w:t xml:space="preserve">by the </w:t>
      </w:r>
      <w:r w:rsidR="00703FAE">
        <w:rPr>
          <w:color w:val="000000" w:themeColor="text1"/>
        </w:rPr>
        <w:t xml:space="preserve">RFP </w:t>
      </w:r>
      <w:r w:rsidR="00C114B3">
        <w:rPr>
          <w:color w:val="000000" w:themeColor="text1"/>
        </w:rPr>
        <w:t xml:space="preserve">deadline </w:t>
      </w:r>
      <w:r w:rsidR="00C114B3" w:rsidRPr="0046465F">
        <w:rPr>
          <w:color w:val="000000" w:themeColor="text1"/>
        </w:rPr>
        <w:t xml:space="preserve">to determine the extent to which they comply with </w:t>
      </w:r>
      <w:r w:rsidR="00C114B3">
        <w:rPr>
          <w:color w:val="000000" w:themeColor="text1"/>
        </w:rPr>
        <w:t>RFP</w:t>
      </w:r>
      <w:r w:rsidR="00C114B3" w:rsidRPr="0046465F">
        <w:rPr>
          <w:color w:val="000000" w:themeColor="text1"/>
        </w:rPr>
        <w:t xml:space="preserve"> requirements.</w:t>
      </w:r>
    </w:p>
    <w:p w:rsidR="00DB7243" w:rsidRPr="00661B0E" w:rsidRDefault="006E1C53" w:rsidP="00DB7243">
      <w:pPr>
        <w:pStyle w:val="ExhibitC2"/>
        <w:numPr>
          <w:ilvl w:val="0"/>
          <w:numId w:val="0"/>
        </w:numPr>
        <w:spacing w:before="120" w:after="120"/>
        <w:ind w:left="1440" w:hanging="540"/>
        <w:rPr>
          <w:sz w:val="22"/>
          <w:szCs w:val="22"/>
        </w:rPr>
      </w:pPr>
      <w:r w:rsidRPr="006E1C53">
        <w:rPr>
          <w:sz w:val="22"/>
          <w:szCs w:val="22"/>
        </w:rPr>
        <w:t>B.</w:t>
      </w:r>
      <w:r w:rsidRPr="006E1C53">
        <w:rPr>
          <w:sz w:val="22"/>
          <w:szCs w:val="22"/>
        </w:rPr>
        <w:tab/>
        <w:t xml:space="preserve">Proposals that contain false or misleading statements may be rejected if in the </w:t>
      </w:r>
      <w:r w:rsidR="003D710B">
        <w:rPr>
          <w:sz w:val="22"/>
          <w:szCs w:val="22"/>
        </w:rPr>
        <w:t>Judicial Council</w:t>
      </w:r>
      <w:r w:rsidRPr="006E1C53">
        <w:rPr>
          <w:sz w:val="22"/>
          <w:szCs w:val="22"/>
        </w:rPr>
        <w:t>’s opinion the information was intended to mislead the evaluation team regarding a requirement of the RFP.</w:t>
      </w:r>
    </w:p>
    <w:p w:rsidR="00DB7243" w:rsidRPr="00661B0E" w:rsidRDefault="006E1C53" w:rsidP="00DB7243">
      <w:pPr>
        <w:pStyle w:val="ExhibitC2"/>
        <w:numPr>
          <w:ilvl w:val="0"/>
          <w:numId w:val="0"/>
        </w:numPr>
        <w:spacing w:before="120" w:after="120"/>
        <w:ind w:left="1440" w:hanging="540"/>
        <w:rPr>
          <w:sz w:val="22"/>
          <w:szCs w:val="22"/>
        </w:rPr>
      </w:pPr>
      <w:r w:rsidRPr="006E1C53">
        <w:rPr>
          <w:sz w:val="22"/>
          <w:szCs w:val="22"/>
        </w:rPr>
        <w:t>C.</w:t>
      </w:r>
      <w:r w:rsidRPr="006E1C53">
        <w:rPr>
          <w:sz w:val="22"/>
          <w:szCs w:val="22"/>
        </w:rPr>
        <w:tab/>
        <w:t xml:space="preserve">Cost </w:t>
      </w:r>
      <w:r w:rsidR="004C3471">
        <w:rPr>
          <w:sz w:val="22"/>
          <w:szCs w:val="22"/>
        </w:rPr>
        <w:t>Proposal</w:t>
      </w:r>
      <w:r w:rsidRPr="006E1C53">
        <w:rPr>
          <w:sz w:val="22"/>
          <w:szCs w:val="22"/>
        </w:rPr>
        <w:t xml:space="preserve">s will be </w:t>
      </w:r>
      <w:r w:rsidR="00FA01B2">
        <w:rPr>
          <w:sz w:val="22"/>
          <w:szCs w:val="22"/>
        </w:rPr>
        <w:t>reviewed and evaluated</w:t>
      </w:r>
      <w:r w:rsidR="00FA01B2" w:rsidRPr="006E1C53">
        <w:rPr>
          <w:sz w:val="22"/>
          <w:szCs w:val="22"/>
        </w:rPr>
        <w:t xml:space="preserve"> </w:t>
      </w:r>
      <w:r w:rsidRPr="006E1C53">
        <w:rPr>
          <w:sz w:val="22"/>
          <w:szCs w:val="22"/>
        </w:rPr>
        <w:t xml:space="preserve">only if </w:t>
      </w:r>
      <w:r w:rsidR="00FA01B2">
        <w:rPr>
          <w:sz w:val="22"/>
          <w:szCs w:val="22"/>
        </w:rPr>
        <w:t>the</w:t>
      </w:r>
      <w:r w:rsidR="00FA01B2" w:rsidRPr="006E1C53">
        <w:rPr>
          <w:sz w:val="22"/>
          <w:szCs w:val="22"/>
        </w:rPr>
        <w:t xml:space="preserve"> </w:t>
      </w:r>
      <w:r w:rsidRPr="006E1C53">
        <w:rPr>
          <w:sz w:val="22"/>
          <w:szCs w:val="22"/>
        </w:rPr>
        <w:t xml:space="preserve">technical </w:t>
      </w:r>
      <w:r w:rsidR="004C3471">
        <w:rPr>
          <w:sz w:val="22"/>
          <w:szCs w:val="22"/>
        </w:rPr>
        <w:t>Proposal</w:t>
      </w:r>
      <w:r w:rsidRPr="006E1C53">
        <w:rPr>
          <w:sz w:val="22"/>
          <w:szCs w:val="22"/>
        </w:rPr>
        <w:t xml:space="preserve"> is determined</w:t>
      </w:r>
      <w:r w:rsidR="00FA01B2">
        <w:rPr>
          <w:sz w:val="22"/>
          <w:szCs w:val="22"/>
        </w:rPr>
        <w:t xml:space="preserve"> by the evaluation team</w:t>
      </w:r>
      <w:r w:rsidRPr="006E1C53">
        <w:rPr>
          <w:sz w:val="22"/>
          <w:szCs w:val="22"/>
        </w:rPr>
        <w:t xml:space="preserve"> to be </w:t>
      </w:r>
      <w:r w:rsidR="00FA01B2">
        <w:rPr>
          <w:sz w:val="22"/>
          <w:szCs w:val="22"/>
        </w:rPr>
        <w:t>satisfactory</w:t>
      </w:r>
      <w:r w:rsidRPr="006E1C53">
        <w:rPr>
          <w:sz w:val="22"/>
          <w:szCs w:val="22"/>
        </w:rPr>
        <w:t xml:space="preserve">. All figures entered on the cost </w:t>
      </w:r>
      <w:r w:rsidR="004C3471">
        <w:rPr>
          <w:sz w:val="22"/>
          <w:szCs w:val="22"/>
        </w:rPr>
        <w:t>Proposal</w:t>
      </w:r>
      <w:r w:rsidRPr="006E1C53">
        <w:rPr>
          <w:sz w:val="22"/>
          <w:szCs w:val="22"/>
        </w:rPr>
        <w:t xml:space="preserve"> must be clearly legible.</w:t>
      </w:r>
    </w:p>
    <w:p w:rsidR="00DB7243" w:rsidRPr="00661B0E" w:rsidRDefault="006E1C53" w:rsidP="00DB7243">
      <w:pPr>
        <w:pStyle w:val="ExhibitC2"/>
        <w:numPr>
          <w:ilvl w:val="0"/>
          <w:numId w:val="0"/>
        </w:numPr>
        <w:spacing w:before="120" w:after="120"/>
        <w:ind w:left="1440" w:hanging="540"/>
        <w:rPr>
          <w:sz w:val="22"/>
          <w:szCs w:val="22"/>
        </w:rPr>
      </w:pPr>
      <w:r w:rsidRPr="006E1C53">
        <w:rPr>
          <w:sz w:val="22"/>
          <w:szCs w:val="22"/>
        </w:rPr>
        <w:t>D.</w:t>
      </w:r>
      <w:r w:rsidRPr="006E1C53">
        <w:rPr>
          <w:sz w:val="22"/>
          <w:szCs w:val="22"/>
        </w:rPr>
        <w:tab/>
        <w:t xml:space="preserve">During the evaluation process, the </w:t>
      </w:r>
      <w:r w:rsidR="003D710B">
        <w:rPr>
          <w:sz w:val="22"/>
          <w:szCs w:val="22"/>
        </w:rPr>
        <w:t>Judicial Council</w:t>
      </w:r>
      <w:r w:rsidRPr="006E1C53">
        <w:rPr>
          <w:sz w:val="22"/>
          <w:szCs w:val="22"/>
        </w:rPr>
        <w:t xml:space="preserve"> may require a Proposer's representative to answer questions </w:t>
      </w:r>
      <w:r w:rsidR="00FE5951">
        <w:rPr>
          <w:sz w:val="22"/>
          <w:szCs w:val="22"/>
        </w:rPr>
        <w:t>regarding</w:t>
      </w:r>
      <w:r w:rsidRPr="006E1C53">
        <w:rPr>
          <w:sz w:val="22"/>
          <w:szCs w:val="22"/>
        </w:rPr>
        <w:t xml:space="preserve"> the Proposer’s </w:t>
      </w:r>
      <w:r w:rsidR="004C3471">
        <w:rPr>
          <w:sz w:val="22"/>
          <w:szCs w:val="22"/>
        </w:rPr>
        <w:t>Proposal</w:t>
      </w:r>
      <w:r w:rsidRPr="006E1C53">
        <w:rPr>
          <w:sz w:val="22"/>
          <w:szCs w:val="22"/>
        </w:rPr>
        <w:t xml:space="preserve">. Failure of a Proposer to demonstrate that the claims made in its </w:t>
      </w:r>
      <w:r w:rsidR="004C3471">
        <w:rPr>
          <w:sz w:val="22"/>
          <w:szCs w:val="22"/>
        </w:rPr>
        <w:t>Proposal</w:t>
      </w:r>
      <w:r w:rsidRPr="006E1C53">
        <w:rPr>
          <w:sz w:val="22"/>
          <w:szCs w:val="22"/>
        </w:rPr>
        <w:t xml:space="preserve"> are in fact true may be sufficient cause for deeming a </w:t>
      </w:r>
      <w:r w:rsidR="004C3471">
        <w:rPr>
          <w:sz w:val="22"/>
          <w:szCs w:val="22"/>
        </w:rPr>
        <w:t>Proposal</w:t>
      </w:r>
      <w:r w:rsidRPr="006E1C53">
        <w:rPr>
          <w:sz w:val="22"/>
          <w:szCs w:val="22"/>
        </w:rPr>
        <w:t xml:space="preserve"> non-responsive.</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DISPOSITION OF MATERIALS</w:t>
      </w:r>
    </w:p>
    <w:p w:rsidR="00DB7243" w:rsidRDefault="00DB7243" w:rsidP="00DB7243">
      <w:pPr>
        <w:pStyle w:val="ExhibitC2"/>
        <w:numPr>
          <w:ilvl w:val="0"/>
          <w:numId w:val="0"/>
        </w:numPr>
        <w:spacing w:before="120" w:after="120"/>
        <w:ind w:left="900"/>
        <w:rPr>
          <w:color w:val="000000" w:themeColor="text1"/>
          <w:sz w:val="22"/>
          <w:szCs w:val="22"/>
        </w:rPr>
      </w:pPr>
      <w:r w:rsidRPr="00640D98">
        <w:rPr>
          <w:color w:val="000000" w:themeColor="text1"/>
          <w:sz w:val="22"/>
          <w:szCs w:val="22"/>
        </w:rPr>
        <w:t xml:space="preserve">All materials submitted in response to the RFP will become the property of the </w:t>
      </w:r>
      <w:r w:rsidR="003D710B">
        <w:rPr>
          <w:color w:val="000000" w:themeColor="text1"/>
          <w:sz w:val="22"/>
          <w:szCs w:val="22"/>
        </w:rPr>
        <w:t>Judicial Council</w:t>
      </w:r>
      <w:r w:rsidRPr="00640D98">
        <w:rPr>
          <w:color w:val="000000" w:themeColor="text1"/>
          <w:sz w:val="22"/>
          <w:szCs w:val="22"/>
        </w:rPr>
        <w:t xml:space="preserve"> and will be returned only at the </w:t>
      </w:r>
      <w:r w:rsidR="003D710B">
        <w:rPr>
          <w:color w:val="000000" w:themeColor="text1"/>
          <w:sz w:val="22"/>
          <w:szCs w:val="22"/>
        </w:rPr>
        <w:t>Judicial Council</w:t>
      </w:r>
      <w:r w:rsidRPr="00640D98">
        <w:rPr>
          <w:color w:val="000000" w:themeColor="text1"/>
          <w:sz w:val="22"/>
          <w:szCs w:val="22"/>
        </w:rPr>
        <w:t xml:space="preserve">’s option and at the expense of the Proposer submitting the </w:t>
      </w:r>
      <w:r w:rsidR="004C3471">
        <w:rPr>
          <w:color w:val="000000" w:themeColor="text1"/>
          <w:sz w:val="22"/>
          <w:szCs w:val="22"/>
        </w:rPr>
        <w:t>Proposal</w:t>
      </w:r>
      <w:r w:rsidRPr="00640D98">
        <w:rPr>
          <w:color w:val="000000" w:themeColor="text1"/>
          <w:sz w:val="22"/>
          <w:szCs w:val="22"/>
        </w:rPr>
        <w:t xml:space="preserve">. </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PAYMENT</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Payment terms will be specified in any agreement that may ensue as a result of the RFP.</w:t>
      </w:r>
    </w:p>
    <w:p w:rsidR="00DB7243" w:rsidRDefault="00DB7243" w:rsidP="00DB7243">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r>
      <w:r w:rsidRPr="00640D98">
        <w:rPr>
          <w:b/>
          <w:color w:val="000000" w:themeColor="text1"/>
          <w:sz w:val="22"/>
          <w:szCs w:val="22"/>
        </w:rPr>
        <w:t xml:space="preserve">THE </w:t>
      </w:r>
      <w:r w:rsidR="00BD4251">
        <w:rPr>
          <w:b/>
          <w:color w:val="000000" w:themeColor="text1"/>
          <w:sz w:val="22"/>
          <w:szCs w:val="22"/>
        </w:rPr>
        <w:t>JUDICIAL COUNCIL</w:t>
      </w:r>
      <w:r w:rsidRPr="00640D98">
        <w:rPr>
          <w:b/>
          <w:color w:val="000000" w:themeColor="text1"/>
          <w:sz w:val="22"/>
          <w:szCs w:val="22"/>
        </w:rPr>
        <w:t xml:space="preserve"> DOES NOT MAKE ADVANCE PAYMENT FOR SERVICES.</w:t>
      </w:r>
      <w:r w:rsidRPr="00640D98">
        <w:rPr>
          <w:color w:val="000000" w:themeColor="text1"/>
          <w:sz w:val="22"/>
          <w:szCs w:val="22"/>
        </w:rPr>
        <w:t xml:space="preserve">  Payment is normally made based upon completion of tasks as provided in the agreement between the </w:t>
      </w:r>
      <w:r w:rsidR="003D710B">
        <w:rPr>
          <w:color w:val="000000" w:themeColor="text1"/>
          <w:sz w:val="22"/>
          <w:szCs w:val="22"/>
        </w:rPr>
        <w:t>Judicial Council</w:t>
      </w:r>
      <w:r w:rsidRPr="00640D98">
        <w:rPr>
          <w:color w:val="000000" w:themeColor="text1"/>
          <w:sz w:val="22"/>
          <w:szCs w:val="22"/>
        </w:rPr>
        <w:t xml:space="preserve"> and the selected Proposer. The </w:t>
      </w:r>
      <w:r w:rsidR="003D710B">
        <w:rPr>
          <w:color w:val="000000" w:themeColor="text1"/>
          <w:sz w:val="22"/>
          <w:szCs w:val="22"/>
        </w:rPr>
        <w:t>Judicial Council</w:t>
      </w:r>
      <w:r w:rsidRPr="00640D98">
        <w:rPr>
          <w:color w:val="000000" w:themeColor="text1"/>
          <w:sz w:val="22"/>
          <w:szCs w:val="22"/>
        </w:rPr>
        <w:t xml:space="preserve"> may withhold ten percent of each invoice until receipt and acceptance of the final deliverable. The amount </w:t>
      </w:r>
      <w:r w:rsidR="00FE5951">
        <w:rPr>
          <w:color w:val="000000" w:themeColor="text1"/>
          <w:sz w:val="22"/>
          <w:szCs w:val="22"/>
        </w:rPr>
        <w:t>withheld</w:t>
      </w:r>
      <w:r w:rsidRPr="00640D98">
        <w:rPr>
          <w:color w:val="000000" w:themeColor="text1"/>
          <w:sz w:val="22"/>
          <w:szCs w:val="22"/>
        </w:rPr>
        <w:t xml:space="preserve"> may depend upon the length of the project and the payment schedule provided in the agreement between the </w:t>
      </w:r>
      <w:r w:rsidR="003D710B">
        <w:rPr>
          <w:color w:val="000000" w:themeColor="text1"/>
          <w:sz w:val="22"/>
          <w:szCs w:val="22"/>
        </w:rPr>
        <w:t>Judicial Council</w:t>
      </w:r>
      <w:r w:rsidRPr="00640D98">
        <w:rPr>
          <w:color w:val="000000" w:themeColor="text1"/>
          <w:sz w:val="22"/>
          <w:szCs w:val="22"/>
        </w:rPr>
        <w:t xml:space="preserve"> and the selected Proposer.</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AWARD AND EXECUTION OF AGREEMENT</w:t>
      </w:r>
    </w:p>
    <w:p w:rsidR="00DB7243" w:rsidRPr="00CE5780" w:rsidRDefault="00EF37CF" w:rsidP="00DB7243">
      <w:pPr>
        <w:pStyle w:val="ExhibitC2"/>
        <w:numPr>
          <w:ilvl w:val="0"/>
          <w:numId w:val="0"/>
        </w:numPr>
        <w:spacing w:before="120" w:after="120"/>
        <w:ind w:left="1440" w:hanging="540"/>
        <w:rPr>
          <w:color w:val="000000" w:themeColor="text1"/>
          <w:sz w:val="22"/>
          <w:szCs w:val="22"/>
        </w:rPr>
      </w:pPr>
      <w:r w:rsidRPr="00EF37CF">
        <w:rPr>
          <w:color w:val="000000" w:themeColor="text1"/>
          <w:sz w:val="22"/>
          <w:szCs w:val="22"/>
        </w:rPr>
        <w:t>A.</w:t>
      </w:r>
      <w:r w:rsidRPr="00EF37CF">
        <w:rPr>
          <w:color w:val="000000" w:themeColor="text1"/>
          <w:sz w:val="22"/>
          <w:szCs w:val="22"/>
        </w:rPr>
        <w:tab/>
        <w:t xml:space="preserve">Award of agreement, if made, will be in accordance with the RFP to a responsible Proposer submitting a </w:t>
      </w:r>
      <w:r w:rsidR="004C3471">
        <w:rPr>
          <w:color w:val="000000" w:themeColor="text1"/>
          <w:sz w:val="22"/>
          <w:szCs w:val="22"/>
        </w:rPr>
        <w:t>Proposal</w:t>
      </w:r>
      <w:r w:rsidRPr="00EF37CF">
        <w:rPr>
          <w:color w:val="000000" w:themeColor="text1"/>
          <w:sz w:val="22"/>
          <w:szCs w:val="22"/>
        </w:rPr>
        <w:t xml:space="preserve"> compliant with all the requirements of the RFP and any addenda thereto (including any administrative or technical requirements), except for such immaterial defects as may be waived by the </w:t>
      </w:r>
      <w:r w:rsidR="003D710B">
        <w:rPr>
          <w:color w:val="000000" w:themeColor="text1"/>
          <w:sz w:val="22"/>
          <w:szCs w:val="22"/>
        </w:rPr>
        <w:t>Judicial Council</w:t>
      </w:r>
      <w:r w:rsidRPr="00EF37CF">
        <w:rPr>
          <w:color w:val="000000" w:themeColor="text1"/>
          <w:sz w:val="22"/>
          <w:szCs w:val="22"/>
        </w:rPr>
        <w:t>.</w:t>
      </w:r>
    </w:p>
    <w:p w:rsidR="00DB7243" w:rsidRPr="00CE5780" w:rsidRDefault="00EF37CF" w:rsidP="00DB7243">
      <w:pPr>
        <w:pStyle w:val="ExhibitC2"/>
        <w:numPr>
          <w:ilvl w:val="0"/>
          <w:numId w:val="0"/>
        </w:numPr>
        <w:spacing w:before="120" w:after="120"/>
        <w:ind w:left="1440" w:hanging="540"/>
        <w:rPr>
          <w:color w:val="000000" w:themeColor="text1"/>
          <w:sz w:val="22"/>
          <w:szCs w:val="22"/>
        </w:rPr>
      </w:pPr>
      <w:r w:rsidRPr="00EF37CF">
        <w:rPr>
          <w:color w:val="000000" w:themeColor="text1"/>
          <w:sz w:val="22"/>
          <w:szCs w:val="22"/>
        </w:rPr>
        <w:t>B.</w:t>
      </w:r>
      <w:r w:rsidRPr="00EF37CF">
        <w:rPr>
          <w:color w:val="000000" w:themeColor="text1"/>
          <w:sz w:val="22"/>
          <w:szCs w:val="22"/>
        </w:rPr>
        <w:tab/>
        <w:t xml:space="preserve">A Proposer submitting a </w:t>
      </w:r>
      <w:r w:rsidR="004C3471">
        <w:rPr>
          <w:color w:val="000000" w:themeColor="text1"/>
          <w:sz w:val="22"/>
          <w:szCs w:val="22"/>
        </w:rPr>
        <w:t>Proposal</w:t>
      </w:r>
      <w:r w:rsidRPr="00EF37CF">
        <w:rPr>
          <w:color w:val="000000" w:themeColor="text1"/>
          <w:sz w:val="22"/>
          <w:szCs w:val="22"/>
        </w:rPr>
        <w:t xml:space="preserve"> must be prepared to use a standard </w:t>
      </w:r>
      <w:r w:rsidR="003D710B">
        <w:rPr>
          <w:color w:val="000000" w:themeColor="text1"/>
          <w:sz w:val="22"/>
          <w:szCs w:val="22"/>
        </w:rPr>
        <w:t>Judicial Council</w:t>
      </w:r>
      <w:r w:rsidRPr="00EF37CF">
        <w:rPr>
          <w:color w:val="000000" w:themeColor="text1"/>
          <w:sz w:val="22"/>
          <w:szCs w:val="22"/>
        </w:rPr>
        <w:t xml:space="preserve"> agreement form rather than its own contract form. </w:t>
      </w:r>
    </w:p>
    <w:p w:rsidR="00DB7243" w:rsidRPr="00CE5780" w:rsidRDefault="00EF37CF" w:rsidP="00DB7243">
      <w:pPr>
        <w:pStyle w:val="ExhibitC2"/>
        <w:numPr>
          <w:ilvl w:val="0"/>
          <w:numId w:val="0"/>
        </w:numPr>
        <w:spacing w:before="120" w:after="120"/>
        <w:ind w:left="1440" w:hanging="540"/>
        <w:rPr>
          <w:color w:val="000000" w:themeColor="text1"/>
          <w:sz w:val="22"/>
          <w:szCs w:val="22"/>
        </w:rPr>
      </w:pPr>
      <w:r w:rsidRPr="00EF37CF">
        <w:rPr>
          <w:color w:val="000000" w:themeColor="text1"/>
          <w:sz w:val="22"/>
          <w:szCs w:val="22"/>
        </w:rPr>
        <w:lastRenderedPageBreak/>
        <w:t>C.</w:t>
      </w:r>
      <w:r w:rsidRPr="00EF37CF">
        <w:rPr>
          <w:color w:val="000000" w:themeColor="text1"/>
          <w:sz w:val="22"/>
          <w:szCs w:val="22"/>
        </w:rPr>
        <w:tab/>
        <w:t xml:space="preserve">The </w:t>
      </w:r>
      <w:r w:rsidR="003D710B">
        <w:rPr>
          <w:color w:val="000000" w:themeColor="text1"/>
          <w:sz w:val="22"/>
          <w:szCs w:val="22"/>
        </w:rPr>
        <w:t>Judicial Council</w:t>
      </w:r>
      <w:r w:rsidRPr="00EF37CF">
        <w:rPr>
          <w:color w:val="000000" w:themeColor="text1"/>
          <w:sz w:val="22"/>
          <w:szCs w:val="22"/>
        </w:rPr>
        <w:t xml:space="preserve"> will make a reasonable effort to execute any agreement based on the RFP within forty-five (45) days of selecting a </w:t>
      </w:r>
      <w:r w:rsidR="004C3471">
        <w:rPr>
          <w:color w:val="000000" w:themeColor="text1"/>
          <w:sz w:val="22"/>
          <w:szCs w:val="22"/>
        </w:rPr>
        <w:t>Proposal</w:t>
      </w:r>
      <w:r w:rsidRPr="00EF37CF">
        <w:rPr>
          <w:color w:val="000000" w:themeColor="text1"/>
          <w:sz w:val="22"/>
          <w:szCs w:val="22"/>
        </w:rPr>
        <w:t xml:space="preserve"> that best meets its requirements. However, exceptions taken by a Proposer may delay execution of an agreement.</w:t>
      </w:r>
    </w:p>
    <w:p w:rsidR="00DB7243" w:rsidRDefault="00EF37CF" w:rsidP="00DB7243">
      <w:pPr>
        <w:pStyle w:val="ExhibitC2"/>
        <w:numPr>
          <w:ilvl w:val="0"/>
          <w:numId w:val="0"/>
        </w:numPr>
        <w:spacing w:before="120" w:after="120"/>
        <w:ind w:left="1440" w:hanging="540"/>
        <w:rPr>
          <w:color w:val="000000" w:themeColor="text1"/>
          <w:sz w:val="22"/>
          <w:szCs w:val="22"/>
        </w:rPr>
      </w:pPr>
      <w:r w:rsidRPr="00EF37CF">
        <w:rPr>
          <w:color w:val="000000" w:themeColor="text1"/>
          <w:sz w:val="22"/>
          <w:szCs w:val="22"/>
        </w:rPr>
        <w:t>D.</w:t>
      </w:r>
      <w:r w:rsidRPr="00EF37CF">
        <w:rPr>
          <w:color w:val="000000" w:themeColor="text1"/>
          <w:sz w:val="22"/>
          <w:szCs w:val="22"/>
        </w:rPr>
        <w:tab/>
        <w:t xml:space="preserve">Upon award of the agreement, the agreement shall be signed by the Proposer in two original counterparts and returned, along with the required attachments, to the </w:t>
      </w:r>
      <w:r w:rsidR="003D710B">
        <w:rPr>
          <w:color w:val="000000" w:themeColor="text1"/>
          <w:sz w:val="22"/>
          <w:szCs w:val="22"/>
        </w:rPr>
        <w:t>Judicial Council</w:t>
      </w:r>
      <w:r w:rsidRPr="00EF37CF">
        <w:rPr>
          <w:color w:val="000000" w:themeColor="text1"/>
          <w:sz w:val="22"/>
          <w:szCs w:val="22"/>
        </w:rPr>
        <w:t xml:space="preserve"> no later than ten (10) business days of receipt of agreement or prior to the end of June if award is at fiscal year-end. Agreements are not effective until executed by both parties and approved by the appropriate </w:t>
      </w:r>
      <w:r w:rsidR="003D710B">
        <w:rPr>
          <w:color w:val="000000" w:themeColor="text1"/>
          <w:sz w:val="22"/>
          <w:szCs w:val="22"/>
        </w:rPr>
        <w:t>Judicial Council</w:t>
      </w:r>
      <w:r w:rsidRPr="00EF37CF">
        <w:rPr>
          <w:color w:val="000000" w:themeColor="text1"/>
          <w:sz w:val="22"/>
          <w:szCs w:val="22"/>
        </w:rPr>
        <w:t xml:space="preserve"> officials. Any work performed before receipt of a fully-executed agreement shall</w:t>
      </w:r>
      <w:r w:rsidR="00DB7243" w:rsidRPr="00640D98">
        <w:rPr>
          <w:color w:val="000000" w:themeColor="text1"/>
          <w:sz w:val="22"/>
          <w:szCs w:val="22"/>
        </w:rPr>
        <w:t xml:space="preserve"> be at Proposer’s own risk.</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 xml:space="preserve">FAILURE TO EXECUTE THE </w:t>
      </w:r>
      <w:r w:rsidR="00EF37CF">
        <w:rPr>
          <w:rFonts w:ascii="Times New Roman Bold" w:hAnsi="Times New Roman Bold"/>
          <w:b/>
          <w:caps/>
          <w:color w:val="000000" w:themeColor="text1"/>
          <w:sz w:val="22"/>
          <w:szCs w:val="22"/>
          <w:u w:val="none"/>
        </w:rPr>
        <w:t>AGREEMENT</w:t>
      </w:r>
    </w:p>
    <w:p w:rsidR="00DB7243" w:rsidRDefault="00DB7243" w:rsidP="00DB7243">
      <w:pPr>
        <w:pStyle w:val="ExhibitC2"/>
        <w:numPr>
          <w:ilvl w:val="0"/>
          <w:numId w:val="0"/>
        </w:numPr>
        <w:spacing w:before="120" w:after="120"/>
        <w:ind w:left="900"/>
        <w:rPr>
          <w:color w:val="000000" w:themeColor="text1"/>
          <w:sz w:val="22"/>
          <w:szCs w:val="22"/>
        </w:rPr>
      </w:pPr>
      <w:r w:rsidRPr="00640D98">
        <w:rPr>
          <w:color w:val="000000" w:themeColor="text1"/>
          <w:sz w:val="22"/>
          <w:szCs w:val="22"/>
        </w:rPr>
        <w:t xml:space="preserve">The period for execution set forth in Section 11 (“Award and Execution of </w:t>
      </w:r>
      <w:r w:rsidR="00EF37CF" w:rsidRPr="00EF37CF">
        <w:rPr>
          <w:color w:val="000000" w:themeColor="text1"/>
          <w:sz w:val="22"/>
          <w:szCs w:val="22"/>
        </w:rPr>
        <w:t>Agreement”</w:t>
      </w:r>
      <w:r w:rsidRPr="00640D98">
        <w:rPr>
          <w:color w:val="000000" w:themeColor="text1"/>
          <w:sz w:val="22"/>
          <w:szCs w:val="22"/>
        </w:rPr>
        <w:t xml:space="preserve">) may only be changed by mutual agreement of the parties. Failure to execute </w:t>
      </w:r>
      <w:r w:rsidR="00EF37CF" w:rsidRPr="00EF37CF">
        <w:rPr>
          <w:color w:val="000000" w:themeColor="text1"/>
          <w:sz w:val="22"/>
          <w:szCs w:val="22"/>
        </w:rPr>
        <w:t xml:space="preserve">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w:t>
      </w:r>
      <w:r w:rsidR="003D710B">
        <w:rPr>
          <w:color w:val="000000" w:themeColor="text1"/>
          <w:sz w:val="22"/>
          <w:szCs w:val="22"/>
        </w:rPr>
        <w:t>Judicial Council</w:t>
      </w:r>
      <w:r w:rsidR="00EF37CF" w:rsidRPr="00EF37CF">
        <w:rPr>
          <w:color w:val="000000" w:themeColor="text1"/>
          <w:sz w:val="22"/>
          <w:szCs w:val="22"/>
        </w:rPr>
        <w:t xml:space="preserve"> may award the agreement</w:t>
      </w:r>
      <w:r w:rsidRPr="00640D98">
        <w:rPr>
          <w:color w:val="000000" w:themeColor="text1"/>
          <w:sz w:val="22"/>
          <w:szCs w:val="22"/>
        </w:rPr>
        <w:t xml:space="preserve"> to the next qualified Proposer.</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NEWS RELEASES</w:t>
      </w:r>
    </w:p>
    <w:p w:rsidR="00DB7243" w:rsidRDefault="00DB7243" w:rsidP="00DB7243">
      <w:pPr>
        <w:pStyle w:val="ExhibitC2"/>
        <w:numPr>
          <w:ilvl w:val="0"/>
          <w:numId w:val="0"/>
        </w:numPr>
        <w:spacing w:before="120" w:after="120"/>
        <w:ind w:left="900"/>
        <w:rPr>
          <w:color w:val="000000" w:themeColor="text1"/>
          <w:sz w:val="22"/>
          <w:szCs w:val="22"/>
        </w:rPr>
      </w:pPr>
      <w:r w:rsidRPr="00640D98">
        <w:rPr>
          <w:color w:val="000000" w:themeColor="text1"/>
          <w:sz w:val="22"/>
          <w:szCs w:val="22"/>
        </w:rPr>
        <w:t>News releases or other publicity pertaining to the award of a</w:t>
      </w:r>
      <w:r w:rsidR="005A6B41">
        <w:rPr>
          <w:color w:val="000000" w:themeColor="text1"/>
          <w:sz w:val="22"/>
          <w:szCs w:val="22"/>
        </w:rPr>
        <w:t>n</w:t>
      </w:r>
      <w:r w:rsidRPr="00640D98">
        <w:rPr>
          <w:color w:val="000000" w:themeColor="text1"/>
          <w:sz w:val="22"/>
          <w:szCs w:val="22"/>
        </w:rPr>
        <w:t xml:space="preserve"> </w:t>
      </w:r>
      <w:r w:rsidR="005A6B41">
        <w:rPr>
          <w:color w:val="000000" w:themeColor="text1"/>
          <w:sz w:val="22"/>
          <w:szCs w:val="22"/>
        </w:rPr>
        <w:t>agreement</w:t>
      </w:r>
      <w:r w:rsidRPr="00640D98">
        <w:rPr>
          <w:color w:val="000000" w:themeColor="text1"/>
          <w:sz w:val="22"/>
          <w:szCs w:val="22"/>
        </w:rPr>
        <w:t xml:space="preserve"> may not be issued without prior written approval of the </w:t>
      </w:r>
      <w:r w:rsidR="003D710B">
        <w:rPr>
          <w:color w:val="000000" w:themeColor="text1"/>
          <w:sz w:val="22"/>
          <w:szCs w:val="22"/>
        </w:rPr>
        <w:t>Judicial Council</w:t>
      </w:r>
      <w:r w:rsidRPr="00640D98">
        <w:rPr>
          <w:color w:val="000000" w:themeColor="text1"/>
          <w:sz w:val="22"/>
          <w:szCs w:val="22"/>
        </w:rPr>
        <w:t>.</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anti-trust claims</w:t>
      </w:r>
    </w:p>
    <w:p w:rsidR="00DB7243" w:rsidRDefault="00DB7243" w:rsidP="00DB7243">
      <w:pPr>
        <w:pStyle w:val="Heading10"/>
        <w:tabs>
          <w:tab w:val="clear" w:pos="10710"/>
        </w:tabs>
        <w:ind w:left="1440" w:right="288" w:hanging="540"/>
        <w:jc w:val="left"/>
        <w:rPr>
          <w:b w:val="0"/>
          <w:caps w:val="0"/>
          <w:color w:val="000000" w:themeColor="text1"/>
          <w:sz w:val="22"/>
          <w:szCs w:val="22"/>
        </w:rPr>
      </w:pPr>
      <w:r w:rsidRPr="00640D98">
        <w:rPr>
          <w:b w:val="0"/>
          <w:caps w:val="0"/>
          <w:color w:val="000000" w:themeColor="text1"/>
          <w:sz w:val="22"/>
          <w:szCs w:val="22"/>
        </w:rPr>
        <w:t>A.</w:t>
      </w:r>
      <w:r w:rsidRPr="00640D98">
        <w:rPr>
          <w:b w:val="0"/>
          <w:caps w:val="0"/>
          <w:color w:val="000000" w:themeColor="text1"/>
          <w:sz w:val="22"/>
          <w:szCs w:val="22"/>
        </w:rPr>
        <w:tab/>
        <w:t xml:space="preserve">In submitting a </w:t>
      </w:r>
      <w:r w:rsidR="004C3471">
        <w:rPr>
          <w:b w:val="0"/>
          <w:caps w:val="0"/>
          <w:color w:val="000000" w:themeColor="text1"/>
          <w:sz w:val="22"/>
          <w:szCs w:val="22"/>
        </w:rPr>
        <w:t>Proposal</w:t>
      </w:r>
      <w:r w:rsidRPr="00640D98">
        <w:rPr>
          <w:b w:val="0"/>
          <w:caps w:val="0"/>
          <w:color w:val="000000" w:themeColor="text1"/>
          <w:sz w:val="22"/>
          <w:szCs w:val="22"/>
        </w:rPr>
        <w:t xml:space="preserve"> to the </w:t>
      </w:r>
      <w:r w:rsidR="003D710B">
        <w:rPr>
          <w:b w:val="0"/>
          <w:caps w:val="0"/>
          <w:color w:val="000000" w:themeColor="text1"/>
          <w:sz w:val="22"/>
          <w:szCs w:val="22"/>
        </w:rPr>
        <w:t>Judicial Council</w:t>
      </w:r>
      <w:r w:rsidRPr="00640D98">
        <w:rPr>
          <w:b w:val="0"/>
          <w:caps w:val="0"/>
          <w:color w:val="000000" w:themeColor="text1"/>
          <w:sz w:val="22"/>
          <w:szCs w:val="22"/>
        </w:rPr>
        <w:t xml:space="preserve">, the Proposer offers and agrees that if the </w:t>
      </w:r>
      <w:r w:rsidR="004C3471">
        <w:rPr>
          <w:b w:val="0"/>
          <w:caps w:val="0"/>
          <w:color w:val="000000" w:themeColor="text1"/>
          <w:sz w:val="22"/>
          <w:szCs w:val="22"/>
        </w:rPr>
        <w:t>Proposal</w:t>
      </w:r>
      <w:r w:rsidRPr="00640D98">
        <w:rPr>
          <w:b w:val="0"/>
          <w:caps w:val="0"/>
          <w:color w:val="000000" w:themeColor="text1"/>
          <w:sz w:val="22"/>
          <w:szCs w:val="22"/>
        </w:rPr>
        <w:t xml:space="preserve"> is accepted, Proposer will assign to the </w:t>
      </w:r>
      <w:r w:rsidR="003D710B">
        <w:rPr>
          <w:b w:val="0"/>
          <w:caps w:val="0"/>
          <w:color w:val="000000" w:themeColor="text1"/>
          <w:sz w:val="22"/>
          <w:szCs w:val="22"/>
        </w:rPr>
        <w:t>Judicial Council</w:t>
      </w:r>
      <w:r w:rsidRPr="00640D98">
        <w:rPr>
          <w:b w:val="0"/>
          <w:caps w:val="0"/>
          <w:color w:val="000000" w:themeColor="text1"/>
          <w:sz w:val="22"/>
          <w:szCs w:val="22"/>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3D710B">
        <w:rPr>
          <w:b w:val="0"/>
          <w:caps w:val="0"/>
          <w:color w:val="000000" w:themeColor="text1"/>
          <w:sz w:val="22"/>
          <w:szCs w:val="22"/>
        </w:rPr>
        <w:t>Judicial Council</w:t>
      </w:r>
      <w:r w:rsidRPr="00640D98">
        <w:rPr>
          <w:b w:val="0"/>
          <w:caps w:val="0"/>
          <w:color w:val="000000" w:themeColor="text1"/>
          <w:sz w:val="22"/>
          <w:szCs w:val="22"/>
        </w:rPr>
        <w:t xml:space="preserve"> pursuant to the </w:t>
      </w:r>
      <w:r w:rsidR="004C3471">
        <w:rPr>
          <w:b w:val="0"/>
          <w:caps w:val="0"/>
          <w:color w:val="000000" w:themeColor="text1"/>
          <w:sz w:val="22"/>
          <w:szCs w:val="22"/>
        </w:rPr>
        <w:t>Proposal</w:t>
      </w:r>
      <w:r w:rsidRPr="00640D98">
        <w:rPr>
          <w:b w:val="0"/>
          <w:caps w:val="0"/>
          <w:color w:val="000000" w:themeColor="text1"/>
          <w:sz w:val="22"/>
          <w:szCs w:val="22"/>
        </w:rPr>
        <w:t xml:space="preserve">. Such assignment shall be made and become effective at the time the </w:t>
      </w:r>
      <w:r w:rsidR="003D710B">
        <w:rPr>
          <w:b w:val="0"/>
          <w:caps w:val="0"/>
          <w:color w:val="000000" w:themeColor="text1"/>
          <w:sz w:val="22"/>
          <w:szCs w:val="22"/>
        </w:rPr>
        <w:t>Judicial Council</w:t>
      </w:r>
      <w:r w:rsidRPr="00640D98">
        <w:rPr>
          <w:b w:val="0"/>
          <w:caps w:val="0"/>
          <w:color w:val="000000" w:themeColor="text1"/>
          <w:sz w:val="22"/>
          <w:szCs w:val="22"/>
        </w:rPr>
        <w:t xml:space="preserve"> tenders final payment to the Proposer. (See Government Code section 4552.)</w:t>
      </w:r>
    </w:p>
    <w:p w:rsidR="00DB7243" w:rsidRDefault="00DB7243" w:rsidP="00DB7243">
      <w:pPr>
        <w:pStyle w:val="Heading10"/>
        <w:ind w:left="1440" w:right="288" w:hanging="540"/>
        <w:jc w:val="left"/>
        <w:rPr>
          <w:b w:val="0"/>
          <w:caps w:val="0"/>
          <w:color w:val="000000" w:themeColor="text1"/>
          <w:sz w:val="22"/>
          <w:szCs w:val="22"/>
        </w:rPr>
      </w:pPr>
    </w:p>
    <w:p w:rsidR="00DB7243" w:rsidRDefault="00DB7243" w:rsidP="00DB7243">
      <w:pPr>
        <w:pStyle w:val="Heading10"/>
        <w:tabs>
          <w:tab w:val="clear" w:pos="10710"/>
        </w:tabs>
        <w:ind w:left="1440" w:right="288" w:hanging="540"/>
        <w:jc w:val="left"/>
        <w:rPr>
          <w:b w:val="0"/>
          <w:caps w:val="0"/>
          <w:color w:val="000000" w:themeColor="text1"/>
          <w:sz w:val="22"/>
          <w:szCs w:val="22"/>
        </w:rPr>
      </w:pPr>
      <w:r w:rsidRPr="00640D98">
        <w:rPr>
          <w:b w:val="0"/>
          <w:caps w:val="0"/>
          <w:color w:val="000000" w:themeColor="text1"/>
          <w:sz w:val="22"/>
          <w:szCs w:val="22"/>
        </w:rPr>
        <w:t>B.</w:t>
      </w:r>
      <w:r w:rsidRPr="00640D98">
        <w:rPr>
          <w:b w:val="0"/>
          <w:caps w:val="0"/>
          <w:color w:val="000000" w:themeColor="text1"/>
          <w:sz w:val="22"/>
          <w:szCs w:val="22"/>
        </w:rPr>
        <w:tab/>
        <w:t xml:space="preserve">If the </w:t>
      </w:r>
      <w:r w:rsidR="003D710B">
        <w:rPr>
          <w:b w:val="0"/>
          <w:caps w:val="0"/>
          <w:color w:val="000000" w:themeColor="text1"/>
          <w:sz w:val="22"/>
          <w:szCs w:val="22"/>
        </w:rPr>
        <w:t>Judicial Council</w:t>
      </w:r>
      <w:r w:rsidRPr="00640D98">
        <w:rPr>
          <w:b w:val="0"/>
          <w:caps w:val="0"/>
          <w:color w:val="000000" w:themeColor="text1"/>
          <w:sz w:val="22"/>
          <w:szCs w:val="22"/>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3D710B">
        <w:rPr>
          <w:b w:val="0"/>
          <w:caps w:val="0"/>
          <w:color w:val="000000" w:themeColor="text1"/>
          <w:sz w:val="22"/>
          <w:szCs w:val="22"/>
        </w:rPr>
        <w:t>Judicial Council</w:t>
      </w:r>
      <w:r w:rsidRPr="00640D98">
        <w:rPr>
          <w:b w:val="0"/>
          <w:caps w:val="0"/>
          <w:color w:val="000000" w:themeColor="text1"/>
          <w:sz w:val="22"/>
          <w:szCs w:val="22"/>
        </w:rPr>
        <w:t xml:space="preserve"> any portion of the recovery, including treble damages, attributable to overcharges that were paid.</w:t>
      </w:r>
    </w:p>
    <w:p w:rsidR="00DB7243" w:rsidRDefault="00DB7243" w:rsidP="00DB7243">
      <w:pPr>
        <w:pStyle w:val="Heading10"/>
        <w:ind w:left="1440" w:right="288" w:hanging="540"/>
        <w:jc w:val="left"/>
        <w:rPr>
          <w:b w:val="0"/>
          <w:caps w:val="0"/>
          <w:color w:val="000000" w:themeColor="text1"/>
          <w:sz w:val="22"/>
          <w:szCs w:val="22"/>
        </w:rPr>
      </w:pPr>
    </w:p>
    <w:p w:rsidR="00DB7243" w:rsidRDefault="00DB7243" w:rsidP="00DB7243">
      <w:pPr>
        <w:pStyle w:val="Heading10"/>
        <w:keepNext w:val="0"/>
        <w:tabs>
          <w:tab w:val="clear" w:pos="10710"/>
        </w:tabs>
        <w:ind w:left="1440" w:right="36" w:hanging="540"/>
        <w:jc w:val="left"/>
        <w:rPr>
          <w:b w:val="0"/>
          <w:caps w:val="0"/>
          <w:color w:val="000000" w:themeColor="text1"/>
          <w:sz w:val="22"/>
          <w:szCs w:val="22"/>
        </w:rPr>
      </w:pPr>
      <w:r w:rsidRPr="00640D98">
        <w:rPr>
          <w:b w:val="0"/>
          <w:caps w:val="0"/>
          <w:color w:val="000000" w:themeColor="text1"/>
          <w:sz w:val="22"/>
          <w:szCs w:val="22"/>
        </w:rPr>
        <w:t>C.</w:t>
      </w:r>
      <w:r w:rsidRPr="00640D98">
        <w:rPr>
          <w:b w:val="0"/>
          <w:caps w:val="0"/>
          <w:color w:val="000000" w:themeColor="text1"/>
          <w:sz w:val="22"/>
          <w:szCs w:val="22"/>
        </w:rPr>
        <w:tab/>
        <w:t xml:space="preserve">Upon demand in writing by the Proposer, the </w:t>
      </w:r>
      <w:r w:rsidR="003D710B">
        <w:rPr>
          <w:b w:val="0"/>
          <w:caps w:val="0"/>
          <w:color w:val="000000" w:themeColor="text1"/>
          <w:sz w:val="22"/>
          <w:szCs w:val="22"/>
        </w:rPr>
        <w:t>Judicial Council</w:t>
      </w:r>
      <w:r w:rsidRPr="00640D98">
        <w:rPr>
          <w:b w:val="0"/>
          <w:caps w:val="0"/>
          <w:color w:val="000000" w:themeColor="text1"/>
          <w:sz w:val="22"/>
          <w:szCs w:val="22"/>
        </w:rPr>
        <w:t xml:space="preserve"> shall, within one year from such demand, reassign the cause of action assigned under this section if the Proposer has been or may have been injured by the violation of law for which the cause of action arose and (a) the </w:t>
      </w:r>
      <w:r w:rsidR="003D710B">
        <w:rPr>
          <w:b w:val="0"/>
          <w:caps w:val="0"/>
          <w:color w:val="000000" w:themeColor="text1"/>
          <w:sz w:val="22"/>
          <w:szCs w:val="22"/>
        </w:rPr>
        <w:t>Judicial Council</w:t>
      </w:r>
      <w:r w:rsidRPr="00640D98">
        <w:rPr>
          <w:b w:val="0"/>
          <w:caps w:val="0"/>
          <w:color w:val="000000" w:themeColor="text1"/>
          <w:sz w:val="22"/>
          <w:szCs w:val="22"/>
        </w:rPr>
        <w:t xml:space="preserve"> has not been injured thereby, or (b) the </w:t>
      </w:r>
      <w:r w:rsidR="003D710B">
        <w:rPr>
          <w:b w:val="0"/>
          <w:caps w:val="0"/>
          <w:color w:val="000000" w:themeColor="text1"/>
          <w:sz w:val="22"/>
          <w:szCs w:val="22"/>
        </w:rPr>
        <w:t>Judicial Council</w:t>
      </w:r>
      <w:r w:rsidRPr="00640D98">
        <w:rPr>
          <w:b w:val="0"/>
          <w:caps w:val="0"/>
          <w:color w:val="000000" w:themeColor="text1"/>
          <w:sz w:val="22"/>
          <w:szCs w:val="22"/>
        </w:rPr>
        <w:t xml:space="preserve"> declines to file a </w:t>
      </w:r>
      <w:r w:rsidR="003D710B">
        <w:rPr>
          <w:b w:val="0"/>
          <w:caps w:val="0"/>
          <w:color w:val="000000" w:themeColor="text1"/>
          <w:sz w:val="22"/>
          <w:szCs w:val="22"/>
        </w:rPr>
        <w:t>Judicial Council</w:t>
      </w:r>
      <w:r w:rsidRPr="00640D98">
        <w:rPr>
          <w:b w:val="0"/>
          <w:caps w:val="0"/>
          <w:color w:val="000000" w:themeColor="text1"/>
          <w:sz w:val="22"/>
          <w:szCs w:val="22"/>
        </w:rPr>
        <w:t xml:space="preserve"> action for the cause of action. (See Government Code section 4554.)</w:t>
      </w:r>
    </w:p>
    <w:p w:rsidR="00537567" w:rsidRDefault="00DB7243">
      <w:pPr>
        <w:pStyle w:val="ExhibitA1"/>
        <w:numPr>
          <w:ilvl w:val="0"/>
          <w:numId w:val="29"/>
        </w:numPr>
        <w:tabs>
          <w:tab w:val="clear" w:pos="720"/>
          <w:tab w:val="clear" w:pos="1296"/>
          <w:tab w:val="clear" w:pos="2016"/>
          <w:tab w:val="clear" w:pos="2592"/>
          <w:tab w:val="clear" w:pos="4176"/>
          <w:tab w:val="clear" w:pos="10710"/>
        </w:tabs>
        <w:spacing w:before="240" w:after="120" w:line="360" w:lineRule="auto"/>
        <w:ind w:left="900" w:hanging="450"/>
        <w:outlineLvl w:val="9"/>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lastRenderedPageBreak/>
        <w:t>AMERICANS WITH DISABILITIES ACT</w:t>
      </w:r>
    </w:p>
    <w:p w:rsidR="00DB7243" w:rsidRDefault="00DB7243" w:rsidP="00DB7243">
      <w:pPr>
        <w:pStyle w:val="Heading10"/>
        <w:keepNext w:val="0"/>
        <w:ind w:left="900" w:right="288" w:firstLine="0"/>
        <w:jc w:val="left"/>
        <w:rPr>
          <w:b w:val="0"/>
          <w:caps w:val="0"/>
          <w:color w:val="000000" w:themeColor="text1"/>
          <w:sz w:val="22"/>
          <w:szCs w:val="22"/>
        </w:rPr>
      </w:pPr>
      <w:r w:rsidRPr="00640D98">
        <w:rPr>
          <w:b w:val="0"/>
          <w:caps w:val="0"/>
          <w:color w:val="000000" w:themeColor="text1"/>
          <w:sz w:val="22"/>
          <w:szCs w:val="22"/>
        </w:rPr>
        <w:t xml:space="preserve">The </w:t>
      </w:r>
      <w:r w:rsidR="003D710B">
        <w:rPr>
          <w:b w:val="0"/>
          <w:caps w:val="0"/>
          <w:color w:val="000000" w:themeColor="text1"/>
          <w:sz w:val="22"/>
          <w:szCs w:val="22"/>
        </w:rPr>
        <w:t>Judicial Council</w:t>
      </w:r>
      <w:r w:rsidRPr="00640D98">
        <w:rPr>
          <w:b w:val="0"/>
          <w:caps w:val="0"/>
          <w:color w:val="000000" w:themeColor="text1"/>
          <w:sz w:val="22"/>
          <w:szCs w:val="22"/>
        </w:rPr>
        <w:t xml:space="preserve"> complies with the Americans with Disabilities Act (ADA) and similar California statutes.  Requests for accommodation of disabilities by Proposers should be directed to the Solicitations Mailbox.</w:t>
      </w:r>
    </w:p>
    <w:p w:rsidR="003637FA" w:rsidRPr="00C93530" w:rsidRDefault="003637FA" w:rsidP="003637FA">
      <w:pPr>
        <w:pStyle w:val="Outlinearabic"/>
        <w:rPr>
          <w:szCs w:val="24"/>
        </w:rPr>
      </w:pPr>
    </w:p>
    <w:p w:rsidR="00041D60" w:rsidRDefault="00101B00" w:rsidP="006D7A2D">
      <w:pPr>
        <w:pStyle w:val="KARFPSectionHeading"/>
        <w:spacing w:before="0" w:after="0"/>
        <w:jc w:val="center"/>
      </w:pPr>
      <w:r>
        <w:t>End of RFP</w:t>
      </w:r>
    </w:p>
    <w:sectPr w:rsidR="00041D60" w:rsidSect="00E3652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28D" w:rsidRDefault="00AB528D" w:rsidP="002D1E02">
      <w:r>
        <w:separator/>
      </w:r>
    </w:p>
  </w:endnote>
  <w:endnote w:type="continuationSeparator" w:id="0">
    <w:p w:rsidR="00AB528D" w:rsidRDefault="00AB528D" w:rsidP="002D1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10502FF" w:usb1="0000008D" w:usb2="00000000" w:usb3="00000000" w:csb0="006609FF" w:csb1="00BD5CC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8D" w:rsidRDefault="00AB528D">
    <w:pPr>
      <w:pStyle w:val="Footer"/>
    </w:pPr>
    <w:r>
      <w:tab/>
    </w:r>
    <w:r>
      <w:tab/>
    </w:r>
    <w:r>
      <w:tab/>
      <w:t>14 of 34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4039"/>
      <w:docPartObj>
        <w:docPartGallery w:val="Page Numbers (Bottom of Page)"/>
        <w:docPartUnique/>
      </w:docPartObj>
    </w:sdtPr>
    <w:sdtContent>
      <w:p w:rsidR="00AB528D" w:rsidRDefault="008C7D73">
        <w:pPr>
          <w:pStyle w:val="Footer"/>
        </w:pPr>
        <w:r>
          <w:fldChar w:fldCharType="begin"/>
        </w:r>
        <w:r w:rsidR="00342ADE">
          <w:instrText xml:space="preserve"> PAGE   \* MERGEFORMAT </w:instrText>
        </w:r>
        <w:r>
          <w:fldChar w:fldCharType="separate"/>
        </w:r>
        <w:r w:rsidR="00FD6948">
          <w:rPr>
            <w:noProof/>
          </w:rPr>
          <w:t>2</w:t>
        </w:r>
        <w:r>
          <w:rPr>
            <w:noProof/>
          </w:rPr>
          <w:fldChar w:fldCharType="end"/>
        </w:r>
      </w:p>
    </w:sdtContent>
  </w:sdt>
  <w:p w:rsidR="00AB528D" w:rsidRDefault="00AB52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8D" w:rsidRDefault="00AB528D" w:rsidP="00C11DEF">
    <w:pPr>
      <w:pStyle w:val="Footer"/>
      <w:tabs>
        <w:tab w:val="left" w:pos="6030"/>
      </w:tabs>
      <w:jc w:val="right"/>
    </w:pPr>
    <w:r>
      <w:t xml:space="preserve"> </w:t>
    </w:r>
  </w:p>
  <w:p w:rsidR="00AB528D" w:rsidRDefault="00AB528D" w:rsidP="00C11DEF">
    <w:pPr>
      <w:pStyle w:val="Footer"/>
      <w:tabs>
        <w:tab w:val="left" w:pos="6030"/>
      </w:tabs>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8D" w:rsidRPr="00663243" w:rsidRDefault="00AB528D" w:rsidP="00663243">
    <w:pPr>
      <w:pStyle w:val="Footer"/>
      <w:tabs>
        <w:tab w:val="clear" w:pos="4320"/>
        <w:tab w:val="clear" w:pos="8640"/>
        <w:tab w:val="right" w:pos="9720"/>
      </w:tabs>
      <w:rPr>
        <w:sz w:val="20"/>
      </w:rPr>
    </w:pPr>
    <w:r>
      <w:rPr>
        <w:sz w:val="22"/>
        <w:szCs w:val="22"/>
      </w:rPr>
      <w:t>RFP – Main Section</w:t>
    </w:r>
    <w:r>
      <w:tab/>
    </w:r>
    <w:sdt>
      <w:sdtPr>
        <w:id w:val="438211398"/>
        <w:docPartObj>
          <w:docPartGallery w:val="Page Numbers (Bottom of Page)"/>
          <w:docPartUnique/>
        </w:docPartObj>
      </w:sdtPr>
      <w:sdtEndPr>
        <w:rPr>
          <w:sz w:val="20"/>
        </w:rPr>
      </w:sdtEndPr>
      <w:sdtContent>
        <w:r w:rsidR="008C7D73" w:rsidRPr="00663243">
          <w:rPr>
            <w:sz w:val="20"/>
          </w:rPr>
          <w:fldChar w:fldCharType="begin"/>
        </w:r>
        <w:r w:rsidRPr="00663243">
          <w:rPr>
            <w:sz w:val="20"/>
          </w:rPr>
          <w:instrText xml:space="preserve"> PAGE   \* MERGEFORMAT </w:instrText>
        </w:r>
        <w:r w:rsidR="008C7D73" w:rsidRPr="00663243">
          <w:rPr>
            <w:sz w:val="20"/>
          </w:rPr>
          <w:fldChar w:fldCharType="separate"/>
        </w:r>
        <w:r w:rsidR="00B846E9">
          <w:rPr>
            <w:noProof/>
            <w:sz w:val="20"/>
          </w:rPr>
          <w:t>8</w:t>
        </w:r>
        <w:r w:rsidR="008C7D73" w:rsidRPr="00663243">
          <w:rPr>
            <w:sz w:val="20"/>
          </w:rP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737014"/>
      <w:docPartObj>
        <w:docPartGallery w:val="Page Numbers (Bottom of Page)"/>
        <w:docPartUnique/>
      </w:docPartObj>
    </w:sdtPr>
    <w:sdtContent>
      <w:p w:rsidR="00AB528D" w:rsidRDefault="008C7D73">
        <w:pPr>
          <w:pStyle w:val="Footer"/>
          <w:jc w:val="right"/>
        </w:pPr>
        <w:r>
          <w:fldChar w:fldCharType="begin"/>
        </w:r>
        <w:r w:rsidR="00342ADE">
          <w:instrText xml:space="preserve"> PAGE   \* MERGEFORMAT </w:instrText>
        </w:r>
        <w:r>
          <w:fldChar w:fldCharType="separate"/>
        </w:r>
        <w:r w:rsidR="00B846E9">
          <w:rPr>
            <w:noProof/>
          </w:rPr>
          <w:t>5</w:t>
        </w:r>
        <w:r>
          <w:rPr>
            <w:noProof/>
          </w:rPr>
          <w:fldChar w:fldCharType="end"/>
        </w:r>
      </w:p>
    </w:sdtContent>
  </w:sdt>
  <w:p w:rsidR="00AB528D" w:rsidRDefault="00AB528D">
    <w:pPr>
      <w:pStyle w:val="Footer"/>
    </w:pPr>
    <w:r w:rsidRPr="00917C86">
      <w:rPr>
        <w:sz w:val="20"/>
      </w:rPr>
      <w:t>Attachment</w:t>
    </w:r>
    <w:r>
      <w:rPr>
        <w:sz w:val="20"/>
      </w:rPr>
      <w:t xml:space="preserve"> B – Administrative Rules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28D" w:rsidRDefault="00AB528D" w:rsidP="002D1E02">
      <w:r>
        <w:separator/>
      </w:r>
    </w:p>
  </w:footnote>
  <w:footnote w:type="continuationSeparator" w:id="0">
    <w:p w:rsidR="00AB528D" w:rsidRDefault="00AB528D" w:rsidP="002D1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8D" w:rsidRDefault="00AB528D" w:rsidP="00C11DEF">
    <w:pPr>
      <w:pStyle w:val="Header"/>
      <w:ind w:left="1710" w:hanging="1440"/>
      <w:rPr>
        <w:sz w:val="22"/>
        <w:szCs w:val="22"/>
      </w:rPr>
    </w:pPr>
    <w:r w:rsidRPr="00E42D38">
      <w:rPr>
        <w:sz w:val="22"/>
        <w:szCs w:val="22"/>
        <w:highlight w:val="yellow"/>
      </w:rPr>
      <w:t>OREFM-TBA</w:t>
    </w:r>
    <w:r>
      <w:rPr>
        <w:sz w:val="22"/>
        <w:szCs w:val="22"/>
      </w:rPr>
      <w:t xml:space="preserve"> - Request For Title &amp; Escrow Services from the Office of Real Estate and Facilities Management</w:t>
    </w:r>
  </w:p>
  <w:p w:rsidR="00AB528D" w:rsidRDefault="00AB5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8D" w:rsidRDefault="00AB528D" w:rsidP="00D03B81">
    <w:pPr>
      <w:pStyle w:val="Header"/>
      <w:ind w:left="1710" w:hanging="1440"/>
      <w:jc w:val="center"/>
      <w:rPr>
        <w:rFonts w:asciiTheme="majorHAnsi" w:hAnsiTheme="majorHAnsi" w:cstheme="majorHAnsi"/>
        <w:sz w:val="20"/>
      </w:rPr>
    </w:pPr>
    <w:r w:rsidRPr="00D45AF0">
      <w:rPr>
        <w:rFonts w:asciiTheme="majorHAnsi" w:hAnsiTheme="majorHAnsi" w:cstheme="majorHAnsi"/>
        <w:sz w:val="20"/>
      </w:rPr>
      <w:t xml:space="preserve">RFP for </w:t>
    </w:r>
    <w:r w:rsidR="00B30430">
      <w:rPr>
        <w:rFonts w:asciiTheme="majorHAnsi" w:hAnsiTheme="majorHAnsi" w:cstheme="majorHAnsi"/>
        <w:sz w:val="20"/>
      </w:rPr>
      <w:t>IT Services</w:t>
    </w:r>
  </w:p>
  <w:p w:rsidR="00AB528D" w:rsidRDefault="00AB528D" w:rsidP="00D03B81">
    <w:pPr>
      <w:pStyle w:val="Header"/>
      <w:ind w:left="1710" w:hanging="1440"/>
      <w:jc w:val="center"/>
      <w:rPr>
        <w:sz w:val="22"/>
        <w:szCs w:val="22"/>
      </w:rPr>
    </w:pPr>
    <w:r>
      <w:rPr>
        <w:rFonts w:asciiTheme="majorHAnsi" w:hAnsiTheme="majorHAnsi" w:cstheme="majorHAnsi"/>
        <w:sz w:val="20"/>
      </w:rPr>
      <w:t>Capital Program Office</w:t>
    </w:r>
  </w:p>
  <w:p w:rsidR="00AB528D" w:rsidRPr="00243714" w:rsidRDefault="00AB528D" w:rsidP="00635822">
    <w:pPr>
      <w:pStyle w:val="Header"/>
    </w:pPr>
  </w:p>
  <w:p w:rsidR="00AB528D" w:rsidRPr="00CE4700" w:rsidRDefault="00AB528D" w:rsidP="00C11D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F6E"/>
    <w:multiLevelType w:val="hybridMultilevel"/>
    <w:tmpl w:val="E30E1AD6"/>
    <w:lvl w:ilvl="0" w:tplc="04090003">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2EE1813"/>
    <w:multiLevelType w:val="hybridMultilevel"/>
    <w:tmpl w:val="87BA589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E2592"/>
    <w:multiLevelType w:val="hybridMultilevel"/>
    <w:tmpl w:val="05A603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73D5920"/>
    <w:multiLevelType w:val="multilevel"/>
    <w:tmpl w:val="BC4C42A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7">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AA2943"/>
    <w:multiLevelType w:val="hybridMultilevel"/>
    <w:tmpl w:val="A85C3FA4"/>
    <w:lvl w:ilvl="0" w:tplc="4970E4E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2">
    <w:nsid w:val="113C7157"/>
    <w:multiLevelType w:val="hybridMultilevel"/>
    <w:tmpl w:val="C97893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21B599F"/>
    <w:multiLevelType w:val="hybridMultilevel"/>
    <w:tmpl w:val="D8D860FE"/>
    <w:lvl w:ilvl="0" w:tplc="A2D6631E">
      <w:start w:val="1"/>
      <w:numFmt w:val="decimal"/>
      <w:lvlText w:val="%1."/>
      <w:lvlJc w:val="left"/>
      <w:pPr>
        <w:ind w:left="64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2463201"/>
    <w:multiLevelType w:val="hybridMultilevel"/>
    <w:tmpl w:val="314CB14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A27ECE"/>
    <w:multiLevelType w:val="multilevel"/>
    <w:tmpl w:val="CCB6D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72C382D"/>
    <w:multiLevelType w:val="hybridMultilevel"/>
    <w:tmpl w:val="8E9A506E"/>
    <w:lvl w:ilvl="0" w:tplc="04090019">
      <w:start w:val="1"/>
      <w:numFmt w:val="lowerLetter"/>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nsid w:val="19033E3C"/>
    <w:multiLevelType w:val="hybridMultilevel"/>
    <w:tmpl w:val="5C4C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EB53D04"/>
    <w:multiLevelType w:val="hybridMultilevel"/>
    <w:tmpl w:val="E4F89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206F0872"/>
    <w:multiLevelType w:val="hybridMultilevel"/>
    <w:tmpl w:val="6B4C9D2E"/>
    <w:lvl w:ilvl="0" w:tplc="FDC61A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23">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2C257F"/>
    <w:multiLevelType w:val="hybridMultilevel"/>
    <w:tmpl w:val="50E6F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CE4675A"/>
    <w:multiLevelType w:val="hybridMultilevel"/>
    <w:tmpl w:val="5C4C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42688C"/>
    <w:multiLevelType w:val="hybridMultilevel"/>
    <w:tmpl w:val="0BB0DE72"/>
    <w:lvl w:ilvl="0" w:tplc="A2D663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D521D"/>
    <w:multiLevelType w:val="hybridMultilevel"/>
    <w:tmpl w:val="E8769B42"/>
    <w:lvl w:ilvl="0" w:tplc="C51C6566">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91349B"/>
    <w:multiLevelType w:val="multilevel"/>
    <w:tmpl w:val="6A663DB8"/>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324A01A9"/>
    <w:multiLevelType w:val="hybridMultilevel"/>
    <w:tmpl w:val="B57E28E8"/>
    <w:lvl w:ilvl="0" w:tplc="B9AA6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E6575A"/>
    <w:multiLevelType w:val="hybridMultilevel"/>
    <w:tmpl w:val="D468593A"/>
    <w:lvl w:ilvl="0" w:tplc="A2D6631E">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59A238C"/>
    <w:multiLevelType w:val="hybridMultilevel"/>
    <w:tmpl w:val="80407BA4"/>
    <w:lvl w:ilvl="0" w:tplc="FFFFFFFF">
      <w:start w:val="1"/>
      <w:numFmt w:val="decimal"/>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2">
    <w:nsid w:val="38B64E10"/>
    <w:multiLevelType w:val="hybridMultilevel"/>
    <w:tmpl w:val="D180A854"/>
    <w:lvl w:ilvl="0" w:tplc="8674B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90B2281"/>
    <w:multiLevelType w:val="hybridMultilevel"/>
    <w:tmpl w:val="B23A01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9A22BA6"/>
    <w:multiLevelType w:val="hybridMultilevel"/>
    <w:tmpl w:val="628CED24"/>
    <w:lvl w:ilvl="0" w:tplc="F35E0C26">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071ACC"/>
    <w:multiLevelType w:val="hybridMultilevel"/>
    <w:tmpl w:val="8E4A2D30"/>
    <w:lvl w:ilvl="0" w:tplc="0DEC8A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3C76CF"/>
    <w:multiLevelType w:val="hybridMultilevel"/>
    <w:tmpl w:val="591C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4A4C38"/>
    <w:multiLevelType w:val="hybridMultilevel"/>
    <w:tmpl w:val="8CFE4E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47A50FD"/>
    <w:multiLevelType w:val="hybridMultilevel"/>
    <w:tmpl w:val="DDA800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94487A"/>
    <w:multiLevelType w:val="multilevel"/>
    <w:tmpl w:val="1EC0011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86622CE"/>
    <w:multiLevelType w:val="hybridMultilevel"/>
    <w:tmpl w:val="F9B648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4AEB59B6"/>
    <w:multiLevelType w:val="hybridMultilevel"/>
    <w:tmpl w:val="AA54E53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4B203F72"/>
    <w:multiLevelType w:val="hybridMultilevel"/>
    <w:tmpl w:val="5F7A23EC"/>
    <w:lvl w:ilvl="0" w:tplc="FDC61A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F8D0B60"/>
    <w:multiLevelType w:val="multilevel"/>
    <w:tmpl w:val="AC2CB76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51920307"/>
    <w:multiLevelType w:val="multilevel"/>
    <w:tmpl w:val="AC2CB76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562A5D69"/>
    <w:multiLevelType w:val="hybridMultilevel"/>
    <w:tmpl w:val="8814FC34"/>
    <w:lvl w:ilvl="0" w:tplc="FFFFFFFF">
      <w:start w:val="1"/>
      <w:numFmt w:val="lowerLetter"/>
      <w:lvlText w:val="%1."/>
      <w:lvlJc w:val="left"/>
      <w:pPr>
        <w:tabs>
          <w:tab w:val="num" w:pos="1890"/>
        </w:tabs>
        <w:ind w:left="1890" w:hanging="360"/>
      </w:pPr>
      <w:rPr>
        <w:rFonts w:ascii="Times New Roman" w:hAnsi="Times New Roman" w:hint="default"/>
        <w:b w:val="0"/>
        <w:i w:val="0"/>
        <w:sz w:val="24"/>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6">
    <w:nsid w:val="56E12F87"/>
    <w:multiLevelType w:val="hybridMultilevel"/>
    <w:tmpl w:val="96A48BD6"/>
    <w:lvl w:ilvl="0" w:tplc="227C4298">
      <w:start w:val="1"/>
      <w:numFmt w:val="lowerLetter"/>
      <w:lvlText w:val="%1."/>
      <w:lvlJc w:val="left"/>
      <w:pPr>
        <w:ind w:left="3240" w:hanging="180"/>
      </w:pPr>
      <w:rPr>
        <w:rFonts w:ascii="Times New Roman" w:eastAsia="Times" w:hAnsi="Times New Roman" w:cs="Times New Roman"/>
      </w:r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2E4E12"/>
    <w:multiLevelType w:val="hybridMultilevel"/>
    <w:tmpl w:val="B462969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nsid w:val="57577EAB"/>
    <w:multiLevelType w:val="hybridMultilevel"/>
    <w:tmpl w:val="7E16855E"/>
    <w:lvl w:ilvl="0" w:tplc="F9503428">
      <w:start w:val="1"/>
      <w:numFmt w:val="upperLetter"/>
      <w:lvlText w:val="%1."/>
      <w:lvlJc w:val="left"/>
      <w:pPr>
        <w:ind w:left="360" w:hanging="360"/>
      </w:pPr>
    </w:lvl>
    <w:lvl w:ilvl="1" w:tplc="0409001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3F26E1"/>
    <w:multiLevelType w:val="hybridMultilevel"/>
    <w:tmpl w:val="5C4C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F127FDE"/>
    <w:multiLevelType w:val="hybridMultilevel"/>
    <w:tmpl w:val="7AEA07AE"/>
    <w:lvl w:ilvl="0" w:tplc="822A1FD2">
      <w:start w:val="1"/>
      <w:numFmt w:val="decimal"/>
      <w:lvlText w:val="%1."/>
      <w:lvlJc w:val="left"/>
      <w:pPr>
        <w:tabs>
          <w:tab w:val="num" w:pos="720"/>
        </w:tabs>
        <w:ind w:left="720" w:hanging="360"/>
      </w:pPr>
    </w:lvl>
    <w:lvl w:ilvl="1" w:tplc="31F85096">
      <w:start w:val="1"/>
      <w:numFmt w:val="lowerLetter"/>
      <w:lvlText w:val="%2."/>
      <w:lvlJc w:val="left"/>
      <w:pPr>
        <w:tabs>
          <w:tab w:val="num" w:pos="1440"/>
        </w:tabs>
        <w:ind w:left="1440" w:hanging="360"/>
      </w:pPr>
    </w:lvl>
    <w:lvl w:ilvl="2" w:tplc="F9500476" w:tentative="1">
      <w:start w:val="1"/>
      <w:numFmt w:val="lowerRoman"/>
      <w:lvlText w:val="%3."/>
      <w:lvlJc w:val="right"/>
      <w:pPr>
        <w:tabs>
          <w:tab w:val="num" w:pos="2160"/>
        </w:tabs>
        <w:ind w:left="2160" w:hanging="180"/>
      </w:pPr>
    </w:lvl>
    <w:lvl w:ilvl="3" w:tplc="83F84C7E">
      <w:start w:val="1"/>
      <w:numFmt w:val="decimal"/>
      <w:lvlText w:val="%4."/>
      <w:lvlJc w:val="left"/>
      <w:pPr>
        <w:tabs>
          <w:tab w:val="num" w:pos="2880"/>
        </w:tabs>
        <w:ind w:left="2880" w:hanging="360"/>
      </w:pPr>
    </w:lvl>
    <w:lvl w:ilvl="4" w:tplc="CC1A79F8" w:tentative="1">
      <w:start w:val="1"/>
      <w:numFmt w:val="lowerLetter"/>
      <w:lvlText w:val="%5."/>
      <w:lvlJc w:val="left"/>
      <w:pPr>
        <w:tabs>
          <w:tab w:val="num" w:pos="3600"/>
        </w:tabs>
        <w:ind w:left="3600" w:hanging="360"/>
      </w:pPr>
    </w:lvl>
    <w:lvl w:ilvl="5" w:tplc="89865E4C" w:tentative="1">
      <w:start w:val="1"/>
      <w:numFmt w:val="lowerRoman"/>
      <w:lvlText w:val="%6."/>
      <w:lvlJc w:val="right"/>
      <w:pPr>
        <w:tabs>
          <w:tab w:val="num" w:pos="4320"/>
        </w:tabs>
        <w:ind w:left="4320" w:hanging="180"/>
      </w:pPr>
    </w:lvl>
    <w:lvl w:ilvl="6" w:tplc="F99EE322" w:tentative="1">
      <w:start w:val="1"/>
      <w:numFmt w:val="decimal"/>
      <w:lvlText w:val="%7."/>
      <w:lvlJc w:val="left"/>
      <w:pPr>
        <w:tabs>
          <w:tab w:val="num" w:pos="5040"/>
        </w:tabs>
        <w:ind w:left="5040" w:hanging="360"/>
      </w:pPr>
    </w:lvl>
    <w:lvl w:ilvl="7" w:tplc="4EEAFBC4" w:tentative="1">
      <w:start w:val="1"/>
      <w:numFmt w:val="lowerLetter"/>
      <w:lvlText w:val="%8."/>
      <w:lvlJc w:val="left"/>
      <w:pPr>
        <w:tabs>
          <w:tab w:val="num" w:pos="5760"/>
        </w:tabs>
        <w:ind w:left="5760" w:hanging="360"/>
      </w:pPr>
    </w:lvl>
    <w:lvl w:ilvl="8" w:tplc="3EC0DDD6" w:tentative="1">
      <w:start w:val="1"/>
      <w:numFmt w:val="lowerRoman"/>
      <w:lvlText w:val="%9."/>
      <w:lvlJc w:val="right"/>
      <w:pPr>
        <w:tabs>
          <w:tab w:val="num" w:pos="6480"/>
        </w:tabs>
        <w:ind w:left="6480" w:hanging="180"/>
      </w:pPr>
    </w:lvl>
  </w:abstractNum>
  <w:abstractNum w:abstractNumId="52">
    <w:nsid w:val="6044683A"/>
    <w:multiLevelType w:val="hybridMultilevel"/>
    <w:tmpl w:val="84DC8D1A"/>
    <w:lvl w:ilvl="0" w:tplc="4970E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6D96988"/>
    <w:multiLevelType w:val="hybridMultilevel"/>
    <w:tmpl w:val="5C4C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7F33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BBB2CDC"/>
    <w:multiLevelType w:val="multilevel"/>
    <w:tmpl w:val="F5148B4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6F5C766F"/>
    <w:multiLevelType w:val="hybridMultilevel"/>
    <w:tmpl w:val="C792CCA0"/>
    <w:lvl w:ilvl="0" w:tplc="FFFFFFFF">
      <w:start w:val="2"/>
      <w:numFmt w:val="decimal"/>
      <w:lvlText w:val="%1. "/>
      <w:lvlJc w:val="left"/>
      <w:pPr>
        <w:tabs>
          <w:tab w:val="num" w:pos="2700"/>
        </w:tabs>
        <w:ind w:left="2700" w:hanging="360"/>
      </w:pPr>
      <w:rPr>
        <w:rFonts w:ascii="Tms Rmn" w:hAnsi="Tms Rmn" w:cs="Times New Roman" w:hint="default"/>
        <w:b w:val="0"/>
        <w:i w:val="0"/>
        <w:sz w:val="24"/>
        <w:u w:val="none"/>
      </w:rPr>
    </w:lvl>
    <w:lvl w:ilvl="1" w:tplc="FFFFFFFF">
      <w:start w:val="1"/>
      <w:numFmt w:val="lowerLetter"/>
      <w:lvlText w:val="%2."/>
      <w:lvlJc w:val="left"/>
      <w:pPr>
        <w:tabs>
          <w:tab w:val="num" w:pos="2610"/>
        </w:tabs>
        <w:ind w:left="2610" w:hanging="360"/>
      </w:pPr>
      <w:rPr>
        <w:rFonts w:cs="Times New Roman"/>
      </w:rPr>
    </w:lvl>
    <w:lvl w:ilvl="2" w:tplc="FFFFFFFF" w:tentative="1">
      <w:start w:val="1"/>
      <w:numFmt w:val="lowerRoman"/>
      <w:lvlText w:val="%3."/>
      <w:lvlJc w:val="right"/>
      <w:pPr>
        <w:tabs>
          <w:tab w:val="num" w:pos="3330"/>
        </w:tabs>
        <w:ind w:left="3330" w:hanging="180"/>
      </w:pPr>
      <w:rPr>
        <w:rFonts w:cs="Times New Roman"/>
      </w:rPr>
    </w:lvl>
    <w:lvl w:ilvl="3" w:tplc="FFFFFFFF" w:tentative="1">
      <w:start w:val="1"/>
      <w:numFmt w:val="decimal"/>
      <w:lvlText w:val="%4."/>
      <w:lvlJc w:val="left"/>
      <w:pPr>
        <w:tabs>
          <w:tab w:val="num" w:pos="4050"/>
        </w:tabs>
        <w:ind w:left="4050" w:hanging="360"/>
      </w:pPr>
      <w:rPr>
        <w:rFonts w:cs="Times New Roman"/>
      </w:rPr>
    </w:lvl>
    <w:lvl w:ilvl="4" w:tplc="FFFFFFFF" w:tentative="1">
      <w:start w:val="1"/>
      <w:numFmt w:val="lowerLetter"/>
      <w:lvlText w:val="%5."/>
      <w:lvlJc w:val="left"/>
      <w:pPr>
        <w:tabs>
          <w:tab w:val="num" w:pos="4770"/>
        </w:tabs>
        <w:ind w:left="4770" w:hanging="360"/>
      </w:pPr>
      <w:rPr>
        <w:rFonts w:cs="Times New Roman"/>
      </w:rPr>
    </w:lvl>
    <w:lvl w:ilvl="5" w:tplc="FFFFFFFF" w:tentative="1">
      <w:start w:val="1"/>
      <w:numFmt w:val="lowerRoman"/>
      <w:lvlText w:val="%6."/>
      <w:lvlJc w:val="right"/>
      <w:pPr>
        <w:tabs>
          <w:tab w:val="num" w:pos="5490"/>
        </w:tabs>
        <w:ind w:left="5490" w:hanging="180"/>
      </w:pPr>
      <w:rPr>
        <w:rFonts w:cs="Times New Roman"/>
      </w:rPr>
    </w:lvl>
    <w:lvl w:ilvl="6" w:tplc="FFFFFFFF" w:tentative="1">
      <w:start w:val="1"/>
      <w:numFmt w:val="decimal"/>
      <w:lvlText w:val="%7."/>
      <w:lvlJc w:val="left"/>
      <w:pPr>
        <w:tabs>
          <w:tab w:val="num" w:pos="6210"/>
        </w:tabs>
        <w:ind w:left="6210" w:hanging="360"/>
      </w:pPr>
      <w:rPr>
        <w:rFonts w:cs="Times New Roman"/>
      </w:rPr>
    </w:lvl>
    <w:lvl w:ilvl="7" w:tplc="FFFFFFFF" w:tentative="1">
      <w:start w:val="1"/>
      <w:numFmt w:val="lowerLetter"/>
      <w:lvlText w:val="%8."/>
      <w:lvlJc w:val="left"/>
      <w:pPr>
        <w:tabs>
          <w:tab w:val="num" w:pos="6930"/>
        </w:tabs>
        <w:ind w:left="6930" w:hanging="360"/>
      </w:pPr>
      <w:rPr>
        <w:rFonts w:cs="Times New Roman"/>
      </w:rPr>
    </w:lvl>
    <w:lvl w:ilvl="8" w:tplc="FFFFFFFF" w:tentative="1">
      <w:start w:val="1"/>
      <w:numFmt w:val="lowerRoman"/>
      <w:lvlText w:val="%9."/>
      <w:lvlJc w:val="right"/>
      <w:pPr>
        <w:tabs>
          <w:tab w:val="num" w:pos="7650"/>
        </w:tabs>
        <w:ind w:left="7650" w:hanging="180"/>
      </w:pPr>
      <w:rPr>
        <w:rFonts w:cs="Times New Roman"/>
      </w:rPr>
    </w:lvl>
  </w:abstractNum>
  <w:abstractNum w:abstractNumId="57">
    <w:nsid w:val="704E2365"/>
    <w:multiLevelType w:val="hybridMultilevel"/>
    <w:tmpl w:val="2080165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19247B5"/>
    <w:multiLevelType w:val="hybridMultilevel"/>
    <w:tmpl w:val="5C8A9A0E"/>
    <w:lvl w:ilvl="0" w:tplc="5CCC63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1B15ED7"/>
    <w:multiLevelType w:val="hybridMultilevel"/>
    <w:tmpl w:val="754AFED6"/>
    <w:lvl w:ilvl="0" w:tplc="8EAA765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735D01A4"/>
    <w:multiLevelType w:val="hybridMultilevel"/>
    <w:tmpl w:val="EC344D76"/>
    <w:lvl w:ilvl="0" w:tplc="8EAA765A">
      <w:start w:val="1"/>
      <w:numFmt w:val="lowerLetter"/>
      <w:lvlText w:val="%1."/>
      <w:lvlJc w:val="left"/>
      <w:pPr>
        <w:ind w:left="1080" w:hanging="360"/>
      </w:pPr>
      <w:rPr>
        <w:rFonts w:ascii="Times New Roman" w:hAnsi="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3D20054"/>
    <w:multiLevelType w:val="hybridMultilevel"/>
    <w:tmpl w:val="D6F4EC84"/>
    <w:lvl w:ilvl="0" w:tplc="FFFFFFFF">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62">
    <w:nsid w:val="74AD5776"/>
    <w:multiLevelType w:val="hybridMultilevel"/>
    <w:tmpl w:val="049E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6597C00"/>
    <w:multiLevelType w:val="hybridMultilevel"/>
    <w:tmpl w:val="A4CC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92F647E"/>
    <w:multiLevelType w:val="hybridMultilevel"/>
    <w:tmpl w:val="FA8A4D52"/>
    <w:lvl w:ilvl="0" w:tplc="8D5EE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A2C418E"/>
    <w:multiLevelType w:val="multilevel"/>
    <w:tmpl w:val="F124845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7D6D0AC8"/>
    <w:multiLevelType w:val="hybridMultilevel"/>
    <w:tmpl w:val="76E4A192"/>
    <w:lvl w:ilvl="0" w:tplc="04090019">
      <w:start w:val="1"/>
      <w:numFmt w:val="lowerLetter"/>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7">
    <w:nsid w:val="7FF40791"/>
    <w:multiLevelType w:val="hybridMultilevel"/>
    <w:tmpl w:val="CB6EBF7A"/>
    <w:lvl w:ilvl="0" w:tplc="5148CDA0">
      <w:start w:val="1"/>
      <w:numFmt w:val="decimal"/>
      <w:lvlText w:val="%1."/>
      <w:lvlJc w:val="left"/>
      <w:pPr>
        <w:ind w:left="1080" w:hanging="360"/>
      </w:pPr>
      <w:rPr>
        <w:rFonts w:hint="default"/>
      </w:rPr>
    </w:lvl>
    <w:lvl w:ilvl="1" w:tplc="0E10DD6C">
      <w:start w:val="1"/>
      <w:numFmt w:val="lowerLetter"/>
      <w:lvlText w:val="%2."/>
      <w:lvlJc w:val="left"/>
      <w:pPr>
        <w:ind w:left="1800" w:hanging="360"/>
      </w:pPr>
    </w:lvl>
    <w:lvl w:ilvl="2" w:tplc="31B68008">
      <w:start w:val="1"/>
      <w:numFmt w:val="decimal"/>
      <w:lvlText w:val="%3)"/>
      <w:lvlJc w:val="left"/>
      <w:pPr>
        <w:ind w:left="2520" w:hanging="180"/>
      </w:pPr>
    </w:lvl>
    <w:lvl w:ilvl="3" w:tplc="4C302DA0" w:tentative="1">
      <w:start w:val="1"/>
      <w:numFmt w:val="decimal"/>
      <w:lvlText w:val="%4."/>
      <w:lvlJc w:val="left"/>
      <w:pPr>
        <w:ind w:left="3240" w:hanging="360"/>
      </w:pPr>
    </w:lvl>
    <w:lvl w:ilvl="4" w:tplc="B1EC418A" w:tentative="1">
      <w:start w:val="1"/>
      <w:numFmt w:val="lowerLetter"/>
      <w:lvlText w:val="%5."/>
      <w:lvlJc w:val="left"/>
      <w:pPr>
        <w:ind w:left="3960" w:hanging="360"/>
      </w:pPr>
    </w:lvl>
    <w:lvl w:ilvl="5" w:tplc="C2A82B78" w:tentative="1">
      <w:start w:val="1"/>
      <w:numFmt w:val="lowerRoman"/>
      <w:lvlText w:val="%6."/>
      <w:lvlJc w:val="right"/>
      <w:pPr>
        <w:ind w:left="4680" w:hanging="180"/>
      </w:pPr>
    </w:lvl>
    <w:lvl w:ilvl="6" w:tplc="E32A7658" w:tentative="1">
      <w:start w:val="1"/>
      <w:numFmt w:val="decimal"/>
      <w:lvlText w:val="%7."/>
      <w:lvlJc w:val="left"/>
      <w:pPr>
        <w:ind w:left="5400" w:hanging="360"/>
      </w:pPr>
    </w:lvl>
    <w:lvl w:ilvl="7" w:tplc="9C5AA9B8" w:tentative="1">
      <w:start w:val="1"/>
      <w:numFmt w:val="lowerLetter"/>
      <w:lvlText w:val="%8."/>
      <w:lvlJc w:val="left"/>
      <w:pPr>
        <w:ind w:left="6120" w:hanging="360"/>
      </w:pPr>
    </w:lvl>
    <w:lvl w:ilvl="8" w:tplc="9BAC8328" w:tentative="1">
      <w:start w:val="1"/>
      <w:numFmt w:val="lowerRoman"/>
      <w:lvlText w:val="%9."/>
      <w:lvlJc w:val="right"/>
      <w:pPr>
        <w:ind w:left="6840" w:hanging="180"/>
      </w:pPr>
    </w:lvl>
  </w:abstractNum>
  <w:num w:numId="1">
    <w:abstractNumId w:val="28"/>
  </w:num>
  <w:num w:numId="2">
    <w:abstractNumId w:val="50"/>
  </w:num>
  <w:num w:numId="3">
    <w:abstractNumId w:val="9"/>
  </w:num>
  <w:num w:numId="4">
    <w:abstractNumId w:val="11"/>
  </w:num>
  <w:num w:numId="5">
    <w:abstractNumId w:val="19"/>
  </w:num>
  <w:num w:numId="6">
    <w:abstractNumId w:val="6"/>
  </w:num>
  <w:num w:numId="7">
    <w:abstractNumId w:val="10"/>
  </w:num>
  <w:num w:numId="8">
    <w:abstractNumId w:val="12"/>
  </w:num>
  <w:num w:numId="9">
    <w:abstractNumId w:val="14"/>
  </w:num>
  <w:num w:numId="10">
    <w:abstractNumId w:val="61"/>
  </w:num>
  <w:num w:numId="11">
    <w:abstractNumId w:val="48"/>
  </w:num>
  <w:num w:numId="12">
    <w:abstractNumId w:val="34"/>
  </w:num>
  <w:num w:numId="13">
    <w:abstractNumId w:val="0"/>
  </w:num>
  <w:num w:numId="14">
    <w:abstractNumId w:val="13"/>
  </w:num>
  <w:num w:numId="15">
    <w:abstractNumId w:val="65"/>
  </w:num>
  <w:num w:numId="16">
    <w:abstractNumId w:val="23"/>
  </w:num>
  <w:num w:numId="17">
    <w:abstractNumId w:val="5"/>
  </w:num>
  <w:num w:numId="18">
    <w:abstractNumId w:val="7"/>
  </w:num>
  <w:num w:numId="19">
    <w:abstractNumId w:val="60"/>
  </w:num>
  <w:num w:numId="20">
    <w:abstractNumId w:val="58"/>
  </w:num>
  <w:num w:numId="21">
    <w:abstractNumId w:val="64"/>
  </w:num>
  <w:num w:numId="22">
    <w:abstractNumId w:val="57"/>
  </w:num>
  <w:num w:numId="23">
    <w:abstractNumId w:val="44"/>
  </w:num>
  <w:num w:numId="24">
    <w:abstractNumId w:val="55"/>
  </w:num>
  <w:num w:numId="25">
    <w:abstractNumId w:val="67"/>
  </w:num>
  <w:num w:numId="26">
    <w:abstractNumId w:val="46"/>
  </w:num>
  <w:num w:numId="27">
    <w:abstractNumId w:val="43"/>
  </w:num>
  <w:num w:numId="28">
    <w:abstractNumId w:val="3"/>
  </w:num>
  <w:num w:numId="29">
    <w:abstractNumId w:val="51"/>
  </w:num>
  <w:num w:numId="30">
    <w:abstractNumId w:val="39"/>
  </w:num>
  <w:num w:numId="31">
    <w:abstractNumId w:val="30"/>
  </w:num>
  <w:num w:numId="32">
    <w:abstractNumId w:val="37"/>
  </w:num>
  <w:num w:numId="33">
    <w:abstractNumId w:val="33"/>
  </w:num>
  <w:num w:numId="34">
    <w:abstractNumId w:val="21"/>
  </w:num>
  <w:num w:numId="35">
    <w:abstractNumId w:val="42"/>
  </w:num>
  <w:num w:numId="36">
    <w:abstractNumId w:val="26"/>
  </w:num>
  <w:num w:numId="37">
    <w:abstractNumId w:val="27"/>
  </w:num>
  <w:num w:numId="38">
    <w:abstractNumId w:val="54"/>
  </w:num>
  <w:num w:numId="39">
    <w:abstractNumId w:val="56"/>
  </w:num>
  <w:num w:numId="40">
    <w:abstractNumId w:val="4"/>
  </w:num>
  <w:num w:numId="41">
    <w:abstractNumId w:val="45"/>
  </w:num>
  <w:num w:numId="42">
    <w:abstractNumId w:val="31"/>
  </w:num>
  <w:num w:numId="43">
    <w:abstractNumId w:val="22"/>
  </w:num>
  <w:num w:numId="44">
    <w:abstractNumId w:val="1"/>
  </w:num>
  <w:num w:numId="45">
    <w:abstractNumId w:val="59"/>
  </w:num>
  <w:num w:numId="46">
    <w:abstractNumId w:val="20"/>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17"/>
  </w:num>
  <w:num w:numId="58">
    <w:abstractNumId w:val="66"/>
  </w:num>
  <w:num w:numId="59">
    <w:abstractNumId w:val="47"/>
  </w:num>
  <w:num w:numId="60">
    <w:abstractNumId w:val="62"/>
  </w:num>
  <w:num w:numId="61">
    <w:abstractNumId w:val="2"/>
  </w:num>
  <w:num w:numId="62">
    <w:abstractNumId w:val="15"/>
  </w:num>
  <w:num w:numId="63">
    <w:abstractNumId w:val="40"/>
  </w:num>
  <w:num w:numId="64">
    <w:abstractNumId w:val="63"/>
  </w:num>
  <w:num w:numId="65">
    <w:abstractNumId w:val="52"/>
  </w:num>
  <w:num w:numId="66">
    <w:abstractNumId w:val="24"/>
  </w:num>
  <w:num w:numId="67">
    <w:abstractNumId w:val="8"/>
  </w:num>
  <w:num w:numId="68">
    <w:abstractNumId w:val="41"/>
  </w:num>
  <w:num w:numId="69">
    <w:abstractNumId w:val="49"/>
  </w:num>
  <w:num w:numId="70">
    <w:abstractNumId w:val="38"/>
  </w:num>
  <w:num w:numId="71">
    <w:abstractNumId w:val="25"/>
  </w:num>
  <w:num w:numId="72">
    <w:abstractNumId w:val="53"/>
  </w:num>
  <w:num w:numId="73">
    <w:abstractNumId w:val="18"/>
  </w:num>
  <w:num w:numId="74">
    <w:abstractNumId w:val="29"/>
  </w:num>
  <w:num w:numId="75">
    <w:abstractNumId w:val="35"/>
  </w:num>
  <w:num w:numId="76">
    <w:abstractNumId w:val="3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readOnly" w:enforcement="1" w:cryptProviderType="rsaFull" w:cryptAlgorithmClass="hash" w:cryptAlgorithmType="typeAny" w:cryptAlgorithmSid="4" w:cryptSpinCount="100000" w:hash="Yzf4yNb7Xn7bix2F34ZdQiuh5a8=" w:salt="ErDK+QW23Owo5uJzxPyFkw=="/>
  <w:defaultTabStop w:val="720"/>
  <w:drawingGridHorizontalSpacing w:val="12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3637FA"/>
    <w:rsid w:val="00002AAC"/>
    <w:rsid w:val="00002D47"/>
    <w:rsid w:val="000039F3"/>
    <w:rsid w:val="0000418D"/>
    <w:rsid w:val="00004C8D"/>
    <w:rsid w:val="00005B1A"/>
    <w:rsid w:val="00005FA4"/>
    <w:rsid w:val="0000675A"/>
    <w:rsid w:val="00006D05"/>
    <w:rsid w:val="0001001F"/>
    <w:rsid w:val="00011EA3"/>
    <w:rsid w:val="0001257D"/>
    <w:rsid w:val="00012C6D"/>
    <w:rsid w:val="000134C2"/>
    <w:rsid w:val="000138F0"/>
    <w:rsid w:val="00014045"/>
    <w:rsid w:val="000143D7"/>
    <w:rsid w:val="0001446F"/>
    <w:rsid w:val="000164A3"/>
    <w:rsid w:val="00016A1E"/>
    <w:rsid w:val="000173B3"/>
    <w:rsid w:val="000200CC"/>
    <w:rsid w:val="000202F3"/>
    <w:rsid w:val="0002049D"/>
    <w:rsid w:val="0002051C"/>
    <w:rsid w:val="00020B6D"/>
    <w:rsid w:val="00020D32"/>
    <w:rsid w:val="00022732"/>
    <w:rsid w:val="00022F49"/>
    <w:rsid w:val="00023046"/>
    <w:rsid w:val="00030164"/>
    <w:rsid w:val="0003064A"/>
    <w:rsid w:val="000308CF"/>
    <w:rsid w:val="00031053"/>
    <w:rsid w:val="000328B7"/>
    <w:rsid w:val="000339A6"/>
    <w:rsid w:val="00033EE0"/>
    <w:rsid w:val="00034170"/>
    <w:rsid w:val="000345B4"/>
    <w:rsid w:val="00035D2A"/>
    <w:rsid w:val="00035EC7"/>
    <w:rsid w:val="000368A0"/>
    <w:rsid w:val="000368DE"/>
    <w:rsid w:val="0003711F"/>
    <w:rsid w:val="0003712B"/>
    <w:rsid w:val="0003748F"/>
    <w:rsid w:val="00037F19"/>
    <w:rsid w:val="00040B7A"/>
    <w:rsid w:val="00041520"/>
    <w:rsid w:val="000415E8"/>
    <w:rsid w:val="00041A59"/>
    <w:rsid w:val="00041D3F"/>
    <w:rsid w:val="00041D60"/>
    <w:rsid w:val="00042705"/>
    <w:rsid w:val="000434B9"/>
    <w:rsid w:val="00043B7A"/>
    <w:rsid w:val="000446DE"/>
    <w:rsid w:val="000446E8"/>
    <w:rsid w:val="00045D96"/>
    <w:rsid w:val="000468CE"/>
    <w:rsid w:val="000476D2"/>
    <w:rsid w:val="00047C40"/>
    <w:rsid w:val="000520F1"/>
    <w:rsid w:val="00052FC5"/>
    <w:rsid w:val="00053B55"/>
    <w:rsid w:val="0005430B"/>
    <w:rsid w:val="00054CDA"/>
    <w:rsid w:val="00055118"/>
    <w:rsid w:val="00055A3E"/>
    <w:rsid w:val="00056D12"/>
    <w:rsid w:val="000578D8"/>
    <w:rsid w:val="00060E8E"/>
    <w:rsid w:val="000613CA"/>
    <w:rsid w:val="00062DC1"/>
    <w:rsid w:val="00063194"/>
    <w:rsid w:val="000636B2"/>
    <w:rsid w:val="000643E7"/>
    <w:rsid w:val="000645BB"/>
    <w:rsid w:val="000645C7"/>
    <w:rsid w:val="000655B7"/>
    <w:rsid w:val="00065AD7"/>
    <w:rsid w:val="00065CA7"/>
    <w:rsid w:val="00065F0C"/>
    <w:rsid w:val="00066237"/>
    <w:rsid w:val="00066411"/>
    <w:rsid w:val="00066778"/>
    <w:rsid w:val="00066C78"/>
    <w:rsid w:val="0006769E"/>
    <w:rsid w:val="00067895"/>
    <w:rsid w:val="0007061A"/>
    <w:rsid w:val="00070B6B"/>
    <w:rsid w:val="00070D70"/>
    <w:rsid w:val="000713A7"/>
    <w:rsid w:val="00071884"/>
    <w:rsid w:val="00072C7E"/>
    <w:rsid w:val="00074705"/>
    <w:rsid w:val="00075E5A"/>
    <w:rsid w:val="00076F2F"/>
    <w:rsid w:val="000778FA"/>
    <w:rsid w:val="00077F40"/>
    <w:rsid w:val="00077F98"/>
    <w:rsid w:val="00080113"/>
    <w:rsid w:val="000822EB"/>
    <w:rsid w:val="00082E8B"/>
    <w:rsid w:val="000837D1"/>
    <w:rsid w:val="0008440C"/>
    <w:rsid w:val="00085554"/>
    <w:rsid w:val="000858AF"/>
    <w:rsid w:val="00085A6C"/>
    <w:rsid w:val="00085D2B"/>
    <w:rsid w:val="00085DC5"/>
    <w:rsid w:val="000911D9"/>
    <w:rsid w:val="0009175B"/>
    <w:rsid w:val="00091A7E"/>
    <w:rsid w:val="00093792"/>
    <w:rsid w:val="00093DF5"/>
    <w:rsid w:val="00094AE0"/>
    <w:rsid w:val="00094B7B"/>
    <w:rsid w:val="0009568A"/>
    <w:rsid w:val="00095CA2"/>
    <w:rsid w:val="00095E73"/>
    <w:rsid w:val="0009753D"/>
    <w:rsid w:val="000A0AF4"/>
    <w:rsid w:val="000A15AC"/>
    <w:rsid w:val="000A1780"/>
    <w:rsid w:val="000A1FE6"/>
    <w:rsid w:val="000A21F2"/>
    <w:rsid w:val="000A2DD4"/>
    <w:rsid w:val="000A39BF"/>
    <w:rsid w:val="000A3B94"/>
    <w:rsid w:val="000A4054"/>
    <w:rsid w:val="000A4F03"/>
    <w:rsid w:val="000A5C47"/>
    <w:rsid w:val="000A5C8B"/>
    <w:rsid w:val="000A6F47"/>
    <w:rsid w:val="000A790C"/>
    <w:rsid w:val="000A7EC4"/>
    <w:rsid w:val="000B0848"/>
    <w:rsid w:val="000B1DDB"/>
    <w:rsid w:val="000B1ED3"/>
    <w:rsid w:val="000B211B"/>
    <w:rsid w:val="000B3FAF"/>
    <w:rsid w:val="000B4CD8"/>
    <w:rsid w:val="000B5A0B"/>
    <w:rsid w:val="000B6CF1"/>
    <w:rsid w:val="000B7F0A"/>
    <w:rsid w:val="000C0980"/>
    <w:rsid w:val="000C159D"/>
    <w:rsid w:val="000C15AB"/>
    <w:rsid w:val="000C4254"/>
    <w:rsid w:val="000C4865"/>
    <w:rsid w:val="000C5A5F"/>
    <w:rsid w:val="000C5C07"/>
    <w:rsid w:val="000C61E8"/>
    <w:rsid w:val="000C69E1"/>
    <w:rsid w:val="000C6A69"/>
    <w:rsid w:val="000C70F9"/>
    <w:rsid w:val="000C7281"/>
    <w:rsid w:val="000C7CA9"/>
    <w:rsid w:val="000D0FC3"/>
    <w:rsid w:val="000D113E"/>
    <w:rsid w:val="000D12E5"/>
    <w:rsid w:val="000D1323"/>
    <w:rsid w:val="000D2484"/>
    <w:rsid w:val="000D3058"/>
    <w:rsid w:val="000D3200"/>
    <w:rsid w:val="000D3CB9"/>
    <w:rsid w:val="000D428B"/>
    <w:rsid w:val="000D4B66"/>
    <w:rsid w:val="000D50A8"/>
    <w:rsid w:val="000D53BE"/>
    <w:rsid w:val="000D56B9"/>
    <w:rsid w:val="000D6477"/>
    <w:rsid w:val="000E00BD"/>
    <w:rsid w:val="000E04BF"/>
    <w:rsid w:val="000E080A"/>
    <w:rsid w:val="000E14DB"/>
    <w:rsid w:val="000E2099"/>
    <w:rsid w:val="000E42D7"/>
    <w:rsid w:val="000E508F"/>
    <w:rsid w:val="000E53A9"/>
    <w:rsid w:val="000E5D93"/>
    <w:rsid w:val="000E61D7"/>
    <w:rsid w:val="000E7CA8"/>
    <w:rsid w:val="000E7E50"/>
    <w:rsid w:val="000F03CA"/>
    <w:rsid w:val="000F0EF4"/>
    <w:rsid w:val="000F1372"/>
    <w:rsid w:val="000F22E0"/>
    <w:rsid w:val="000F2402"/>
    <w:rsid w:val="000F3D8E"/>
    <w:rsid w:val="000F49EF"/>
    <w:rsid w:val="000F57D0"/>
    <w:rsid w:val="000F58A8"/>
    <w:rsid w:val="000F5C18"/>
    <w:rsid w:val="0010144B"/>
    <w:rsid w:val="00101B00"/>
    <w:rsid w:val="00103025"/>
    <w:rsid w:val="00103474"/>
    <w:rsid w:val="001034AC"/>
    <w:rsid w:val="00103DFB"/>
    <w:rsid w:val="00104082"/>
    <w:rsid w:val="00104F07"/>
    <w:rsid w:val="00106973"/>
    <w:rsid w:val="001069DD"/>
    <w:rsid w:val="001072DF"/>
    <w:rsid w:val="00111581"/>
    <w:rsid w:val="001118E6"/>
    <w:rsid w:val="00112070"/>
    <w:rsid w:val="00112561"/>
    <w:rsid w:val="00112653"/>
    <w:rsid w:val="001137AD"/>
    <w:rsid w:val="0011540F"/>
    <w:rsid w:val="00115E50"/>
    <w:rsid w:val="001174C9"/>
    <w:rsid w:val="00117C52"/>
    <w:rsid w:val="00117E50"/>
    <w:rsid w:val="00120BB9"/>
    <w:rsid w:val="00120DB6"/>
    <w:rsid w:val="00121986"/>
    <w:rsid w:val="00122184"/>
    <w:rsid w:val="00122C71"/>
    <w:rsid w:val="00124109"/>
    <w:rsid w:val="00124504"/>
    <w:rsid w:val="00124EB0"/>
    <w:rsid w:val="001254A0"/>
    <w:rsid w:val="00125A4B"/>
    <w:rsid w:val="00126393"/>
    <w:rsid w:val="001266FB"/>
    <w:rsid w:val="001267AD"/>
    <w:rsid w:val="001311A6"/>
    <w:rsid w:val="001336CA"/>
    <w:rsid w:val="00134084"/>
    <w:rsid w:val="001344D2"/>
    <w:rsid w:val="0013474E"/>
    <w:rsid w:val="00134F0F"/>
    <w:rsid w:val="00134F71"/>
    <w:rsid w:val="001351B1"/>
    <w:rsid w:val="001359CD"/>
    <w:rsid w:val="00136A51"/>
    <w:rsid w:val="00136E4D"/>
    <w:rsid w:val="00137402"/>
    <w:rsid w:val="00137940"/>
    <w:rsid w:val="00137F99"/>
    <w:rsid w:val="0014092E"/>
    <w:rsid w:val="001418BE"/>
    <w:rsid w:val="00142CEC"/>
    <w:rsid w:val="00142DE7"/>
    <w:rsid w:val="00142EA0"/>
    <w:rsid w:val="001441EB"/>
    <w:rsid w:val="001457E3"/>
    <w:rsid w:val="00145AAB"/>
    <w:rsid w:val="00145BC9"/>
    <w:rsid w:val="00146944"/>
    <w:rsid w:val="00147048"/>
    <w:rsid w:val="00147C31"/>
    <w:rsid w:val="00147EDC"/>
    <w:rsid w:val="00150B60"/>
    <w:rsid w:val="00150E95"/>
    <w:rsid w:val="00150F23"/>
    <w:rsid w:val="00153371"/>
    <w:rsid w:val="0015412E"/>
    <w:rsid w:val="00154246"/>
    <w:rsid w:val="0015427A"/>
    <w:rsid w:val="00154BD7"/>
    <w:rsid w:val="001559EB"/>
    <w:rsid w:val="00156427"/>
    <w:rsid w:val="001564B8"/>
    <w:rsid w:val="001566E8"/>
    <w:rsid w:val="001611D2"/>
    <w:rsid w:val="001616C7"/>
    <w:rsid w:val="001617B4"/>
    <w:rsid w:val="00161942"/>
    <w:rsid w:val="0016399C"/>
    <w:rsid w:val="00163BD9"/>
    <w:rsid w:val="00163C80"/>
    <w:rsid w:val="001646C7"/>
    <w:rsid w:val="001646ED"/>
    <w:rsid w:val="00165005"/>
    <w:rsid w:val="0016541E"/>
    <w:rsid w:val="00166881"/>
    <w:rsid w:val="00166D96"/>
    <w:rsid w:val="00166DC8"/>
    <w:rsid w:val="001671BB"/>
    <w:rsid w:val="00167436"/>
    <w:rsid w:val="00167779"/>
    <w:rsid w:val="00167F7D"/>
    <w:rsid w:val="00170A61"/>
    <w:rsid w:val="0017115B"/>
    <w:rsid w:val="001714F4"/>
    <w:rsid w:val="00171AE1"/>
    <w:rsid w:val="00171CAA"/>
    <w:rsid w:val="001724E1"/>
    <w:rsid w:val="00172798"/>
    <w:rsid w:val="00172F2F"/>
    <w:rsid w:val="00173959"/>
    <w:rsid w:val="00174943"/>
    <w:rsid w:val="00174CA4"/>
    <w:rsid w:val="00174CE0"/>
    <w:rsid w:val="001755C9"/>
    <w:rsid w:val="00175976"/>
    <w:rsid w:val="00175CEF"/>
    <w:rsid w:val="001762E6"/>
    <w:rsid w:val="00177A8D"/>
    <w:rsid w:val="00180868"/>
    <w:rsid w:val="001819A9"/>
    <w:rsid w:val="00181F1F"/>
    <w:rsid w:val="00182407"/>
    <w:rsid w:val="00182BB9"/>
    <w:rsid w:val="00183ECE"/>
    <w:rsid w:val="0018577D"/>
    <w:rsid w:val="00186B2E"/>
    <w:rsid w:val="00187C26"/>
    <w:rsid w:val="00190CA0"/>
    <w:rsid w:val="001932A4"/>
    <w:rsid w:val="00193A1F"/>
    <w:rsid w:val="00193FCC"/>
    <w:rsid w:val="001952CC"/>
    <w:rsid w:val="00195628"/>
    <w:rsid w:val="00195A39"/>
    <w:rsid w:val="001975D3"/>
    <w:rsid w:val="0019799F"/>
    <w:rsid w:val="001A0380"/>
    <w:rsid w:val="001A0FB1"/>
    <w:rsid w:val="001A12F6"/>
    <w:rsid w:val="001A4067"/>
    <w:rsid w:val="001A45D1"/>
    <w:rsid w:val="001A5536"/>
    <w:rsid w:val="001A5CDE"/>
    <w:rsid w:val="001A6B84"/>
    <w:rsid w:val="001A7557"/>
    <w:rsid w:val="001A7D4F"/>
    <w:rsid w:val="001B0C3D"/>
    <w:rsid w:val="001B1302"/>
    <w:rsid w:val="001B1405"/>
    <w:rsid w:val="001B1CB4"/>
    <w:rsid w:val="001B31F1"/>
    <w:rsid w:val="001B31F6"/>
    <w:rsid w:val="001B360F"/>
    <w:rsid w:val="001B3BC0"/>
    <w:rsid w:val="001B4996"/>
    <w:rsid w:val="001B5472"/>
    <w:rsid w:val="001C0AF7"/>
    <w:rsid w:val="001C182D"/>
    <w:rsid w:val="001C257D"/>
    <w:rsid w:val="001C27BE"/>
    <w:rsid w:val="001C2834"/>
    <w:rsid w:val="001C2AF9"/>
    <w:rsid w:val="001C2DA6"/>
    <w:rsid w:val="001C3A13"/>
    <w:rsid w:val="001C3D43"/>
    <w:rsid w:val="001C3DDE"/>
    <w:rsid w:val="001C4200"/>
    <w:rsid w:val="001C43F7"/>
    <w:rsid w:val="001C5934"/>
    <w:rsid w:val="001C689E"/>
    <w:rsid w:val="001C7D3B"/>
    <w:rsid w:val="001D068D"/>
    <w:rsid w:val="001D08FA"/>
    <w:rsid w:val="001D161E"/>
    <w:rsid w:val="001D1FD3"/>
    <w:rsid w:val="001D35EC"/>
    <w:rsid w:val="001D5345"/>
    <w:rsid w:val="001D561B"/>
    <w:rsid w:val="001D5B21"/>
    <w:rsid w:val="001D6020"/>
    <w:rsid w:val="001D65F5"/>
    <w:rsid w:val="001D7F0D"/>
    <w:rsid w:val="001E1080"/>
    <w:rsid w:val="001E1208"/>
    <w:rsid w:val="001E34CD"/>
    <w:rsid w:val="001E5141"/>
    <w:rsid w:val="001E54B5"/>
    <w:rsid w:val="001E6698"/>
    <w:rsid w:val="001E7D36"/>
    <w:rsid w:val="001F042B"/>
    <w:rsid w:val="001F04B9"/>
    <w:rsid w:val="001F0654"/>
    <w:rsid w:val="001F0D9A"/>
    <w:rsid w:val="001F0FAB"/>
    <w:rsid w:val="001F187F"/>
    <w:rsid w:val="001F1CE2"/>
    <w:rsid w:val="001F1E2A"/>
    <w:rsid w:val="001F1EAB"/>
    <w:rsid w:val="001F242A"/>
    <w:rsid w:val="001F2563"/>
    <w:rsid w:val="001F2A52"/>
    <w:rsid w:val="001F2B1D"/>
    <w:rsid w:val="001F2FA1"/>
    <w:rsid w:val="001F329C"/>
    <w:rsid w:val="001F3FA2"/>
    <w:rsid w:val="001F4467"/>
    <w:rsid w:val="001F5259"/>
    <w:rsid w:val="001F6B58"/>
    <w:rsid w:val="00201B99"/>
    <w:rsid w:val="00201C8E"/>
    <w:rsid w:val="002029A1"/>
    <w:rsid w:val="00202F25"/>
    <w:rsid w:val="002039A9"/>
    <w:rsid w:val="00205FD6"/>
    <w:rsid w:val="00205FE1"/>
    <w:rsid w:val="002062F6"/>
    <w:rsid w:val="002064AE"/>
    <w:rsid w:val="00207C64"/>
    <w:rsid w:val="0021059A"/>
    <w:rsid w:val="00211D99"/>
    <w:rsid w:val="00211ECE"/>
    <w:rsid w:val="0021209B"/>
    <w:rsid w:val="00213571"/>
    <w:rsid w:val="00213AAA"/>
    <w:rsid w:val="002148B9"/>
    <w:rsid w:val="0021580E"/>
    <w:rsid w:val="00216076"/>
    <w:rsid w:val="00216A92"/>
    <w:rsid w:val="00216F4C"/>
    <w:rsid w:val="00217828"/>
    <w:rsid w:val="002203E9"/>
    <w:rsid w:val="002204DF"/>
    <w:rsid w:val="00221ABE"/>
    <w:rsid w:val="00221FB3"/>
    <w:rsid w:val="0022255E"/>
    <w:rsid w:val="00222A46"/>
    <w:rsid w:val="00222E15"/>
    <w:rsid w:val="00223A41"/>
    <w:rsid w:val="002254FA"/>
    <w:rsid w:val="00225609"/>
    <w:rsid w:val="00226293"/>
    <w:rsid w:val="00226B4D"/>
    <w:rsid w:val="0022702B"/>
    <w:rsid w:val="002303A1"/>
    <w:rsid w:val="00230A05"/>
    <w:rsid w:val="00232B74"/>
    <w:rsid w:val="002338C1"/>
    <w:rsid w:val="00233EDC"/>
    <w:rsid w:val="00235EBB"/>
    <w:rsid w:val="0023606B"/>
    <w:rsid w:val="002365EC"/>
    <w:rsid w:val="00237AC0"/>
    <w:rsid w:val="0024007A"/>
    <w:rsid w:val="00240182"/>
    <w:rsid w:val="002417DE"/>
    <w:rsid w:val="00241987"/>
    <w:rsid w:val="00241EE6"/>
    <w:rsid w:val="002422A5"/>
    <w:rsid w:val="002444CB"/>
    <w:rsid w:val="00244DCB"/>
    <w:rsid w:val="0024505A"/>
    <w:rsid w:val="00246060"/>
    <w:rsid w:val="002460EF"/>
    <w:rsid w:val="002464F0"/>
    <w:rsid w:val="00250905"/>
    <w:rsid w:val="00251016"/>
    <w:rsid w:val="002527F1"/>
    <w:rsid w:val="00253AE9"/>
    <w:rsid w:val="00253B9F"/>
    <w:rsid w:val="00255217"/>
    <w:rsid w:val="00255282"/>
    <w:rsid w:val="00255801"/>
    <w:rsid w:val="002559F7"/>
    <w:rsid w:val="0025602F"/>
    <w:rsid w:val="0025628D"/>
    <w:rsid w:val="00257356"/>
    <w:rsid w:val="00260843"/>
    <w:rsid w:val="0026155B"/>
    <w:rsid w:val="00262402"/>
    <w:rsid w:val="002627CD"/>
    <w:rsid w:val="0026355A"/>
    <w:rsid w:val="0026362D"/>
    <w:rsid w:val="00263EEE"/>
    <w:rsid w:val="00264700"/>
    <w:rsid w:val="00264A5C"/>
    <w:rsid w:val="00264E13"/>
    <w:rsid w:val="002673C2"/>
    <w:rsid w:val="002706AE"/>
    <w:rsid w:val="00270CCD"/>
    <w:rsid w:val="0027108E"/>
    <w:rsid w:val="00273DFE"/>
    <w:rsid w:val="00273ED9"/>
    <w:rsid w:val="002742E1"/>
    <w:rsid w:val="0027452D"/>
    <w:rsid w:val="00275775"/>
    <w:rsid w:val="00275811"/>
    <w:rsid w:val="00276041"/>
    <w:rsid w:val="002770A3"/>
    <w:rsid w:val="002814F0"/>
    <w:rsid w:val="002815EE"/>
    <w:rsid w:val="00281A38"/>
    <w:rsid w:val="00281E12"/>
    <w:rsid w:val="00282EDF"/>
    <w:rsid w:val="00283204"/>
    <w:rsid w:val="00284310"/>
    <w:rsid w:val="002854D4"/>
    <w:rsid w:val="00285C21"/>
    <w:rsid w:val="00290987"/>
    <w:rsid w:val="002917C6"/>
    <w:rsid w:val="0029180D"/>
    <w:rsid w:val="00291F4E"/>
    <w:rsid w:val="00291F56"/>
    <w:rsid w:val="00293375"/>
    <w:rsid w:val="00294736"/>
    <w:rsid w:val="00294C06"/>
    <w:rsid w:val="00294CD1"/>
    <w:rsid w:val="00294D33"/>
    <w:rsid w:val="002950D4"/>
    <w:rsid w:val="0029589D"/>
    <w:rsid w:val="00295A8D"/>
    <w:rsid w:val="002A05DA"/>
    <w:rsid w:val="002A0D14"/>
    <w:rsid w:val="002A0D8E"/>
    <w:rsid w:val="002A13B2"/>
    <w:rsid w:val="002A1FB9"/>
    <w:rsid w:val="002A2904"/>
    <w:rsid w:val="002A2905"/>
    <w:rsid w:val="002A290B"/>
    <w:rsid w:val="002A3EB6"/>
    <w:rsid w:val="002A554A"/>
    <w:rsid w:val="002A58A3"/>
    <w:rsid w:val="002A616C"/>
    <w:rsid w:val="002A63C8"/>
    <w:rsid w:val="002A6535"/>
    <w:rsid w:val="002A7213"/>
    <w:rsid w:val="002A7EB6"/>
    <w:rsid w:val="002B0186"/>
    <w:rsid w:val="002B26A5"/>
    <w:rsid w:val="002B393D"/>
    <w:rsid w:val="002B3E23"/>
    <w:rsid w:val="002B4C9D"/>
    <w:rsid w:val="002B5CE7"/>
    <w:rsid w:val="002B5FC4"/>
    <w:rsid w:val="002B606C"/>
    <w:rsid w:val="002B64EF"/>
    <w:rsid w:val="002B702C"/>
    <w:rsid w:val="002B7690"/>
    <w:rsid w:val="002C02C5"/>
    <w:rsid w:val="002C3122"/>
    <w:rsid w:val="002C35E3"/>
    <w:rsid w:val="002C4C50"/>
    <w:rsid w:val="002C5325"/>
    <w:rsid w:val="002C54BA"/>
    <w:rsid w:val="002C5D7E"/>
    <w:rsid w:val="002C6D31"/>
    <w:rsid w:val="002C77A1"/>
    <w:rsid w:val="002C7A7B"/>
    <w:rsid w:val="002C7DD0"/>
    <w:rsid w:val="002D0BF1"/>
    <w:rsid w:val="002D1E02"/>
    <w:rsid w:val="002D2859"/>
    <w:rsid w:val="002D2B4C"/>
    <w:rsid w:val="002D3283"/>
    <w:rsid w:val="002D33D5"/>
    <w:rsid w:val="002D3905"/>
    <w:rsid w:val="002D5A59"/>
    <w:rsid w:val="002D649B"/>
    <w:rsid w:val="002D7E2D"/>
    <w:rsid w:val="002E12C4"/>
    <w:rsid w:val="002E214C"/>
    <w:rsid w:val="002E24B2"/>
    <w:rsid w:val="002E31D3"/>
    <w:rsid w:val="002E456D"/>
    <w:rsid w:val="002E477C"/>
    <w:rsid w:val="002E532A"/>
    <w:rsid w:val="002E5654"/>
    <w:rsid w:val="002E576D"/>
    <w:rsid w:val="002E5E19"/>
    <w:rsid w:val="002E7287"/>
    <w:rsid w:val="002F2626"/>
    <w:rsid w:val="002F3015"/>
    <w:rsid w:val="002F3C52"/>
    <w:rsid w:val="002F5BB9"/>
    <w:rsid w:val="002F67CE"/>
    <w:rsid w:val="002F76AF"/>
    <w:rsid w:val="00300476"/>
    <w:rsid w:val="00301C14"/>
    <w:rsid w:val="00301E5B"/>
    <w:rsid w:val="00302177"/>
    <w:rsid w:val="00302840"/>
    <w:rsid w:val="003039FB"/>
    <w:rsid w:val="00303A24"/>
    <w:rsid w:val="0030598E"/>
    <w:rsid w:val="00305BD6"/>
    <w:rsid w:val="003065D8"/>
    <w:rsid w:val="00306954"/>
    <w:rsid w:val="00306B73"/>
    <w:rsid w:val="00306E6E"/>
    <w:rsid w:val="00307ACE"/>
    <w:rsid w:val="00310035"/>
    <w:rsid w:val="003105DD"/>
    <w:rsid w:val="00311325"/>
    <w:rsid w:val="003115F2"/>
    <w:rsid w:val="00313110"/>
    <w:rsid w:val="00313CFC"/>
    <w:rsid w:val="0031408E"/>
    <w:rsid w:val="00314647"/>
    <w:rsid w:val="00315579"/>
    <w:rsid w:val="0031572E"/>
    <w:rsid w:val="00315D0C"/>
    <w:rsid w:val="003163EF"/>
    <w:rsid w:val="00316E52"/>
    <w:rsid w:val="00320B19"/>
    <w:rsid w:val="00320FAD"/>
    <w:rsid w:val="00320FE5"/>
    <w:rsid w:val="003212BD"/>
    <w:rsid w:val="003213B4"/>
    <w:rsid w:val="00321A8B"/>
    <w:rsid w:val="00321F5D"/>
    <w:rsid w:val="00323B29"/>
    <w:rsid w:val="003240DF"/>
    <w:rsid w:val="003246C2"/>
    <w:rsid w:val="00325CE2"/>
    <w:rsid w:val="00327B50"/>
    <w:rsid w:val="00330DA6"/>
    <w:rsid w:val="003311E3"/>
    <w:rsid w:val="00331F12"/>
    <w:rsid w:val="00332022"/>
    <w:rsid w:val="00332652"/>
    <w:rsid w:val="003326A1"/>
    <w:rsid w:val="00332EA3"/>
    <w:rsid w:val="0033348F"/>
    <w:rsid w:val="003336B2"/>
    <w:rsid w:val="00333D75"/>
    <w:rsid w:val="00335600"/>
    <w:rsid w:val="00335778"/>
    <w:rsid w:val="00336A05"/>
    <w:rsid w:val="00336D4E"/>
    <w:rsid w:val="00336F00"/>
    <w:rsid w:val="003370D9"/>
    <w:rsid w:val="00337D0F"/>
    <w:rsid w:val="003404EB"/>
    <w:rsid w:val="00340AEC"/>
    <w:rsid w:val="00341312"/>
    <w:rsid w:val="00341BF6"/>
    <w:rsid w:val="00342ADE"/>
    <w:rsid w:val="00344115"/>
    <w:rsid w:val="00344FDB"/>
    <w:rsid w:val="00345574"/>
    <w:rsid w:val="00345FE2"/>
    <w:rsid w:val="003472F6"/>
    <w:rsid w:val="00352E17"/>
    <w:rsid w:val="00352E8A"/>
    <w:rsid w:val="003535E8"/>
    <w:rsid w:val="003536C6"/>
    <w:rsid w:val="003538EE"/>
    <w:rsid w:val="003539A1"/>
    <w:rsid w:val="00355176"/>
    <w:rsid w:val="003558CD"/>
    <w:rsid w:val="00356423"/>
    <w:rsid w:val="003576BF"/>
    <w:rsid w:val="00357786"/>
    <w:rsid w:val="00357BDC"/>
    <w:rsid w:val="00357D11"/>
    <w:rsid w:val="00361043"/>
    <w:rsid w:val="003615BD"/>
    <w:rsid w:val="00361762"/>
    <w:rsid w:val="0036194C"/>
    <w:rsid w:val="00361D36"/>
    <w:rsid w:val="003623CF"/>
    <w:rsid w:val="0036289A"/>
    <w:rsid w:val="003628F0"/>
    <w:rsid w:val="00362907"/>
    <w:rsid w:val="00362FF1"/>
    <w:rsid w:val="003637FA"/>
    <w:rsid w:val="00363F10"/>
    <w:rsid w:val="003640EC"/>
    <w:rsid w:val="00364252"/>
    <w:rsid w:val="00364723"/>
    <w:rsid w:val="0036536F"/>
    <w:rsid w:val="003661D7"/>
    <w:rsid w:val="00366C4A"/>
    <w:rsid w:val="00366EB6"/>
    <w:rsid w:val="00370178"/>
    <w:rsid w:val="00370D01"/>
    <w:rsid w:val="003712F3"/>
    <w:rsid w:val="00373163"/>
    <w:rsid w:val="00375A61"/>
    <w:rsid w:val="00375F46"/>
    <w:rsid w:val="003762DF"/>
    <w:rsid w:val="00376B3B"/>
    <w:rsid w:val="00376FD6"/>
    <w:rsid w:val="0037775F"/>
    <w:rsid w:val="003779A0"/>
    <w:rsid w:val="00377BF3"/>
    <w:rsid w:val="00380DE4"/>
    <w:rsid w:val="00380E2B"/>
    <w:rsid w:val="00381427"/>
    <w:rsid w:val="00383D5A"/>
    <w:rsid w:val="00383F64"/>
    <w:rsid w:val="00384524"/>
    <w:rsid w:val="003848E9"/>
    <w:rsid w:val="00385653"/>
    <w:rsid w:val="00385B67"/>
    <w:rsid w:val="003908D1"/>
    <w:rsid w:val="00390BCD"/>
    <w:rsid w:val="00392AFA"/>
    <w:rsid w:val="0039372A"/>
    <w:rsid w:val="00393C2A"/>
    <w:rsid w:val="003957E7"/>
    <w:rsid w:val="003964DB"/>
    <w:rsid w:val="0039685C"/>
    <w:rsid w:val="003A0105"/>
    <w:rsid w:val="003A0D89"/>
    <w:rsid w:val="003A164C"/>
    <w:rsid w:val="003A1D81"/>
    <w:rsid w:val="003A2505"/>
    <w:rsid w:val="003A37F1"/>
    <w:rsid w:val="003A44C5"/>
    <w:rsid w:val="003A44EC"/>
    <w:rsid w:val="003A526C"/>
    <w:rsid w:val="003A54A6"/>
    <w:rsid w:val="003A5500"/>
    <w:rsid w:val="003A6147"/>
    <w:rsid w:val="003A6B8F"/>
    <w:rsid w:val="003A7089"/>
    <w:rsid w:val="003A7240"/>
    <w:rsid w:val="003B141F"/>
    <w:rsid w:val="003B1DD7"/>
    <w:rsid w:val="003B2388"/>
    <w:rsid w:val="003B2D42"/>
    <w:rsid w:val="003B4C3E"/>
    <w:rsid w:val="003B4D53"/>
    <w:rsid w:val="003B549B"/>
    <w:rsid w:val="003B5787"/>
    <w:rsid w:val="003B5F82"/>
    <w:rsid w:val="003B6EC7"/>
    <w:rsid w:val="003C0EFD"/>
    <w:rsid w:val="003C12CE"/>
    <w:rsid w:val="003C2A39"/>
    <w:rsid w:val="003C2CFD"/>
    <w:rsid w:val="003C3BFF"/>
    <w:rsid w:val="003C3EAA"/>
    <w:rsid w:val="003C3F97"/>
    <w:rsid w:val="003C4156"/>
    <w:rsid w:val="003C4194"/>
    <w:rsid w:val="003C4AF6"/>
    <w:rsid w:val="003C5356"/>
    <w:rsid w:val="003C5C3D"/>
    <w:rsid w:val="003C5EE4"/>
    <w:rsid w:val="003C6454"/>
    <w:rsid w:val="003C6A24"/>
    <w:rsid w:val="003D1AA9"/>
    <w:rsid w:val="003D1BBE"/>
    <w:rsid w:val="003D1D3F"/>
    <w:rsid w:val="003D24A9"/>
    <w:rsid w:val="003D251D"/>
    <w:rsid w:val="003D2695"/>
    <w:rsid w:val="003D328E"/>
    <w:rsid w:val="003D4C66"/>
    <w:rsid w:val="003D5991"/>
    <w:rsid w:val="003D710B"/>
    <w:rsid w:val="003D738D"/>
    <w:rsid w:val="003D7719"/>
    <w:rsid w:val="003E0007"/>
    <w:rsid w:val="003E021B"/>
    <w:rsid w:val="003E0746"/>
    <w:rsid w:val="003E116F"/>
    <w:rsid w:val="003E17CB"/>
    <w:rsid w:val="003E2477"/>
    <w:rsid w:val="003E30B9"/>
    <w:rsid w:val="003E7FB7"/>
    <w:rsid w:val="003F0C49"/>
    <w:rsid w:val="003F109B"/>
    <w:rsid w:val="003F1894"/>
    <w:rsid w:val="003F1CD2"/>
    <w:rsid w:val="003F2344"/>
    <w:rsid w:val="003F306E"/>
    <w:rsid w:val="003F3BE2"/>
    <w:rsid w:val="003F45EF"/>
    <w:rsid w:val="003F549B"/>
    <w:rsid w:val="003F5582"/>
    <w:rsid w:val="00401336"/>
    <w:rsid w:val="00401FE9"/>
    <w:rsid w:val="00402805"/>
    <w:rsid w:val="00402EEC"/>
    <w:rsid w:val="00402FEF"/>
    <w:rsid w:val="00403AC7"/>
    <w:rsid w:val="00403D26"/>
    <w:rsid w:val="004051C5"/>
    <w:rsid w:val="00410D43"/>
    <w:rsid w:val="00410EF1"/>
    <w:rsid w:val="00411028"/>
    <w:rsid w:val="0041262E"/>
    <w:rsid w:val="00412C02"/>
    <w:rsid w:val="0041336E"/>
    <w:rsid w:val="00413E52"/>
    <w:rsid w:val="004149AF"/>
    <w:rsid w:val="00415261"/>
    <w:rsid w:val="0041554F"/>
    <w:rsid w:val="00415970"/>
    <w:rsid w:val="00416225"/>
    <w:rsid w:val="00416B95"/>
    <w:rsid w:val="00416EED"/>
    <w:rsid w:val="00417D2F"/>
    <w:rsid w:val="00421380"/>
    <w:rsid w:val="004213CD"/>
    <w:rsid w:val="00422DAA"/>
    <w:rsid w:val="00423825"/>
    <w:rsid w:val="0042386D"/>
    <w:rsid w:val="00423B04"/>
    <w:rsid w:val="00424CB0"/>
    <w:rsid w:val="00425F70"/>
    <w:rsid w:val="0042630E"/>
    <w:rsid w:val="00427D55"/>
    <w:rsid w:val="00432132"/>
    <w:rsid w:val="004330D2"/>
    <w:rsid w:val="0043350F"/>
    <w:rsid w:val="00433CE9"/>
    <w:rsid w:val="004344B2"/>
    <w:rsid w:val="00434AEB"/>
    <w:rsid w:val="004366A3"/>
    <w:rsid w:val="004370DB"/>
    <w:rsid w:val="00440783"/>
    <w:rsid w:val="0044348B"/>
    <w:rsid w:val="00443BDA"/>
    <w:rsid w:val="00444C5C"/>
    <w:rsid w:val="0044608D"/>
    <w:rsid w:val="004463C1"/>
    <w:rsid w:val="00447685"/>
    <w:rsid w:val="00450DEE"/>
    <w:rsid w:val="00452020"/>
    <w:rsid w:val="0045206C"/>
    <w:rsid w:val="0045276C"/>
    <w:rsid w:val="00452B97"/>
    <w:rsid w:val="00453834"/>
    <w:rsid w:val="0045527B"/>
    <w:rsid w:val="004560BE"/>
    <w:rsid w:val="004562F9"/>
    <w:rsid w:val="00456B34"/>
    <w:rsid w:val="00457398"/>
    <w:rsid w:val="00460937"/>
    <w:rsid w:val="00460C04"/>
    <w:rsid w:val="00460C2D"/>
    <w:rsid w:val="00460FE0"/>
    <w:rsid w:val="00461232"/>
    <w:rsid w:val="004615F6"/>
    <w:rsid w:val="00461E1F"/>
    <w:rsid w:val="00462654"/>
    <w:rsid w:val="0046291D"/>
    <w:rsid w:val="00464505"/>
    <w:rsid w:val="00464640"/>
    <w:rsid w:val="004648CD"/>
    <w:rsid w:val="00464DDA"/>
    <w:rsid w:val="00465369"/>
    <w:rsid w:val="00466F3E"/>
    <w:rsid w:val="0046761C"/>
    <w:rsid w:val="0047069A"/>
    <w:rsid w:val="00471AC4"/>
    <w:rsid w:val="00472572"/>
    <w:rsid w:val="0047289A"/>
    <w:rsid w:val="00472A7E"/>
    <w:rsid w:val="00473014"/>
    <w:rsid w:val="0047305C"/>
    <w:rsid w:val="0047361B"/>
    <w:rsid w:val="00474D78"/>
    <w:rsid w:val="0047585E"/>
    <w:rsid w:val="00480E5E"/>
    <w:rsid w:val="00481358"/>
    <w:rsid w:val="00481981"/>
    <w:rsid w:val="00481CF5"/>
    <w:rsid w:val="0048241D"/>
    <w:rsid w:val="00482898"/>
    <w:rsid w:val="0048433B"/>
    <w:rsid w:val="004850E5"/>
    <w:rsid w:val="00485A19"/>
    <w:rsid w:val="00486A17"/>
    <w:rsid w:val="00487661"/>
    <w:rsid w:val="0049052B"/>
    <w:rsid w:val="00490BD9"/>
    <w:rsid w:val="00491691"/>
    <w:rsid w:val="004917C8"/>
    <w:rsid w:val="00492B2A"/>
    <w:rsid w:val="00492B45"/>
    <w:rsid w:val="00492D0F"/>
    <w:rsid w:val="0049337B"/>
    <w:rsid w:val="004938C2"/>
    <w:rsid w:val="00493BE6"/>
    <w:rsid w:val="00495DF3"/>
    <w:rsid w:val="00496920"/>
    <w:rsid w:val="004970C7"/>
    <w:rsid w:val="004977FA"/>
    <w:rsid w:val="00497F7B"/>
    <w:rsid w:val="004A01EA"/>
    <w:rsid w:val="004A1371"/>
    <w:rsid w:val="004A17EB"/>
    <w:rsid w:val="004A1F6B"/>
    <w:rsid w:val="004A2195"/>
    <w:rsid w:val="004A2572"/>
    <w:rsid w:val="004A3356"/>
    <w:rsid w:val="004A35C2"/>
    <w:rsid w:val="004A401E"/>
    <w:rsid w:val="004A426F"/>
    <w:rsid w:val="004A5303"/>
    <w:rsid w:val="004A54DB"/>
    <w:rsid w:val="004A55B7"/>
    <w:rsid w:val="004A5D5E"/>
    <w:rsid w:val="004A5F74"/>
    <w:rsid w:val="004B0819"/>
    <w:rsid w:val="004B0E5C"/>
    <w:rsid w:val="004B16E6"/>
    <w:rsid w:val="004B3565"/>
    <w:rsid w:val="004B6647"/>
    <w:rsid w:val="004B6847"/>
    <w:rsid w:val="004B7528"/>
    <w:rsid w:val="004B78C3"/>
    <w:rsid w:val="004C02CF"/>
    <w:rsid w:val="004C04D9"/>
    <w:rsid w:val="004C0A4A"/>
    <w:rsid w:val="004C16DC"/>
    <w:rsid w:val="004C1881"/>
    <w:rsid w:val="004C22CF"/>
    <w:rsid w:val="004C2BFA"/>
    <w:rsid w:val="004C3471"/>
    <w:rsid w:val="004C46D1"/>
    <w:rsid w:val="004C47F8"/>
    <w:rsid w:val="004C552B"/>
    <w:rsid w:val="004C682F"/>
    <w:rsid w:val="004C77E3"/>
    <w:rsid w:val="004D000D"/>
    <w:rsid w:val="004D0D0C"/>
    <w:rsid w:val="004D22FC"/>
    <w:rsid w:val="004D2CFC"/>
    <w:rsid w:val="004D4180"/>
    <w:rsid w:val="004D4A28"/>
    <w:rsid w:val="004D4C4D"/>
    <w:rsid w:val="004D52BD"/>
    <w:rsid w:val="004D56E0"/>
    <w:rsid w:val="004D575D"/>
    <w:rsid w:val="004E39D4"/>
    <w:rsid w:val="004E4998"/>
    <w:rsid w:val="004E4FF6"/>
    <w:rsid w:val="004E59BB"/>
    <w:rsid w:val="004E614B"/>
    <w:rsid w:val="004E70B1"/>
    <w:rsid w:val="004E7BE2"/>
    <w:rsid w:val="004E7FE6"/>
    <w:rsid w:val="004F0934"/>
    <w:rsid w:val="004F15EE"/>
    <w:rsid w:val="004F24F7"/>
    <w:rsid w:val="004F2633"/>
    <w:rsid w:val="004F305C"/>
    <w:rsid w:val="004F30D7"/>
    <w:rsid w:val="004F3151"/>
    <w:rsid w:val="004F340C"/>
    <w:rsid w:val="004F46A6"/>
    <w:rsid w:val="004F488C"/>
    <w:rsid w:val="004F6307"/>
    <w:rsid w:val="004F6850"/>
    <w:rsid w:val="0050095B"/>
    <w:rsid w:val="00500C15"/>
    <w:rsid w:val="00500E02"/>
    <w:rsid w:val="00501354"/>
    <w:rsid w:val="0050142D"/>
    <w:rsid w:val="0050163F"/>
    <w:rsid w:val="005016DC"/>
    <w:rsid w:val="00501A0C"/>
    <w:rsid w:val="0050375B"/>
    <w:rsid w:val="005043AF"/>
    <w:rsid w:val="00505A18"/>
    <w:rsid w:val="00505B7A"/>
    <w:rsid w:val="00506B52"/>
    <w:rsid w:val="005075E3"/>
    <w:rsid w:val="0050761B"/>
    <w:rsid w:val="0050781B"/>
    <w:rsid w:val="00511B99"/>
    <w:rsid w:val="00511E77"/>
    <w:rsid w:val="00511EC5"/>
    <w:rsid w:val="0051279E"/>
    <w:rsid w:val="00512D1D"/>
    <w:rsid w:val="00514009"/>
    <w:rsid w:val="00514F0C"/>
    <w:rsid w:val="00517B6E"/>
    <w:rsid w:val="00520B3D"/>
    <w:rsid w:val="00520F01"/>
    <w:rsid w:val="00521D90"/>
    <w:rsid w:val="00521E45"/>
    <w:rsid w:val="00522235"/>
    <w:rsid w:val="00522700"/>
    <w:rsid w:val="00522ED0"/>
    <w:rsid w:val="005242DC"/>
    <w:rsid w:val="00524310"/>
    <w:rsid w:val="005258B2"/>
    <w:rsid w:val="00525D6A"/>
    <w:rsid w:val="00526595"/>
    <w:rsid w:val="005265FC"/>
    <w:rsid w:val="005277C6"/>
    <w:rsid w:val="00527860"/>
    <w:rsid w:val="0053037D"/>
    <w:rsid w:val="00532107"/>
    <w:rsid w:val="00533C13"/>
    <w:rsid w:val="00533C2D"/>
    <w:rsid w:val="005340E7"/>
    <w:rsid w:val="0053449C"/>
    <w:rsid w:val="0053563B"/>
    <w:rsid w:val="00535B3B"/>
    <w:rsid w:val="00536C96"/>
    <w:rsid w:val="00536EB1"/>
    <w:rsid w:val="00537129"/>
    <w:rsid w:val="00537567"/>
    <w:rsid w:val="00542ED7"/>
    <w:rsid w:val="0054447F"/>
    <w:rsid w:val="005457A5"/>
    <w:rsid w:val="00545E9B"/>
    <w:rsid w:val="0054625D"/>
    <w:rsid w:val="00546343"/>
    <w:rsid w:val="00547E8F"/>
    <w:rsid w:val="0055051E"/>
    <w:rsid w:val="00550FA1"/>
    <w:rsid w:val="00551867"/>
    <w:rsid w:val="0055241B"/>
    <w:rsid w:val="00552678"/>
    <w:rsid w:val="005530EB"/>
    <w:rsid w:val="0055321F"/>
    <w:rsid w:val="00553687"/>
    <w:rsid w:val="00553929"/>
    <w:rsid w:val="005542F6"/>
    <w:rsid w:val="00554BB8"/>
    <w:rsid w:val="00555CC3"/>
    <w:rsid w:val="0055747B"/>
    <w:rsid w:val="00557737"/>
    <w:rsid w:val="00560001"/>
    <w:rsid w:val="005604C0"/>
    <w:rsid w:val="00560A24"/>
    <w:rsid w:val="00561F2C"/>
    <w:rsid w:val="00562188"/>
    <w:rsid w:val="0056421C"/>
    <w:rsid w:val="00564288"/>
    <w:rsid w:val="00564799"/>
    <w:rsid w:val="00564887"/>
    <w:rsid w:val="00564FB5"/>
    <w:rsid w:val="00565204"/>
    <w:rsid w:val="00565B7E"/>
    <w:rsid w:val="005666DB"/>
    <w:rsid w:val="0056739A"/>
    <w:rsid w:val="0056791E"/>
    <w:rsid w:val="00567C4F"/>
    <w:rsid w:val="00570932"/>
    <w:rsid w:val="005709D3"/>
    <w:rsid w:val="00570CA7"/>
    <w:rsid w:val="00571154"/>
    <w:rsid w:val="00571FE7"/>
    <w:rsid w:val="005724C4"/>
    <w:rsid w:val="00572558"/>
    <w:rsid w:val="00572994"/>
    <w:rsid w:val="00573C8C"/>
    <w:rsid w:val="005749B2"/>
    <w:rsid w:val="00575156"/>
    <w:rsid w:val="005754B9"/>
    <w:rsid w:val="00575704"/>
    <w:rsid w:val="005757F4"/>
    <w:rsid w:val="00575D67"/>
    <w:rsid w:val="0057626C"/>
    <w:rsid w:val="00576F92"/>
    <w:rsid w:val="005806BD"/>
    <w:rsid w:val="005807F2"/>
    <w:rsid w:val="00580C01"/>
    <w:rsid w:val="00581584"/>
    <w:rsid w:val="00581973"/>
    <w:rsid w:val="00581F08"/>
    <w:rsid w:val="00582882"/>
    <w:rsid w:val="00582C66"/>
    <w:rsid w:val="00583512"/>
    <w:rsid w:val="005837B3"/>
    <w:rsid w:val="00584754"/>
    <w:rsid w:val="00584A1C"/>
    <w:rsid w:val="00585AC3"/>
    <w:rsid w:val="005860A0"/>
    <w:rsid w:val="00587026"/>
    <w:rsid w:val="00587C19"/>
    <w:rsid w:val="00590168"/>
    <w:rsid w:val="00590905"/>
    <w:rsid w:val="00591B60"/>
    <w:rsid w:val="00591F7A"/>
    <w:rsid w:val="00592C22"/>
    <w:rsid w:val="00592DCD"/>
    <w:rsid w:val="005938A0"/>
    <w:rsid w:val="00593A5A"/>
    <w:rsid w:val="00594842"/>
    <w:rsid w:val="00594EE0"/>
    <w:rsid w:val="0059557D"/>
    <w:rsid w:val="0059599A"/>
    <w:rsid w:val="00595B32"/>
    <w:rsid w:val="00595E0A"/>
    <w:rsid w:val="00595E4C"/>
    <w:rsid w:val="00596162"/>
    <w:rsid w:val="00596B17"/>
    <w:rsid w:val="005A0534"/>
    <w:rsid w:val="005A08F4"/>
    <w:rsid w:val="005A1274"/>
    <w:rsid w:val="005A194E"/>
    <w:rsid w:val="005A19F0"/>
    <w:rsid w:val="005A1A2D"/>
    <w:rsid w:val="005A1E78"/>
    <w:rsid w:val="005A2210"/>
    <w:rsid w:val="005A2CA7"/>
    <w:rsid w:val="005A38D2"/>
    <w:rsid w:val="005A4D86"/>
    <w:rsid w:val="005A5850"/>
    <w:rsid w:val="005A5BF4"/>
    <w:rsid w:val="005A5CB1"/>
    <w:rsid w:val="005A5EF9"/>
    <w:rsid w:val="005A62B8"/>
    <w:rsid w:val="005A62C0"/>
    <w:rsid w:val="005A6B41"/>
    <w:rsid w:val="005B00A3"/>
    <w:rsid w:val="005B063F"/>
    <w:rsid w:val="005B068F"/>
    <w:rsid w:val="005B128B"/>
    <w:rsid w:val="005B17A2"/>
    <w:rsid w:val="005B2323"/>
    <w:rsid w:val="005B23CE"/>
    <w:rsid w:val="005B27AF"/>
    <w:rsid w:val="005B2C3D"/>
    <w:rsid w:val="005B35B7"/>
    <w:rsid w:val="005B3893"/>
    <w:rsid w:val="005B3DA1"/>
    <w:rsid w:val="005B55A4"/>
    <w:rsid w:val="005B5636"/>
    <w:rsid w:val="005B5FC0"/>
    <w:rsid w:val="005B7E2D"/>
    <w:rsid w:val="005C005E"/>
    <w:rsid w:val="005C0C15"/>
    <w:rsid w:val="005C1E8D"/>
    <w:rsid w:val="005C26FD"/>
    <w:rsid w:val="005C4E67"/>
    <w:rsid w:val="005C55E5"/>
    <w:rsid w:val="005C7B30"/>
    <w:rsid w:val="005D1221"/>
    <w:rsid w:val="005D23CE"/>
    <w:rsid w:val="005D2B3F"/>
    <w:rsid w:val="005D3E3B"/>
    <w:rsid w:val="005D4922"/>
    <w:rsid w:val="005D4930"/>
    <w:rsid w:val="005D56DA"/>
    <w:rsid w:val="005D6275"/>
    <w:rsid w:val="005D6DF6"/>
    <w:rsid w:val="005D737F"/>
    <w:rsid w:val="005D7F26"/>
    <w:rsid w:val="005E03E9"/>
    <w:rsid w:val="005E05CE"/>
    <w:rsid w:val="005E14E0"/>
    <w:rsid w:val="005E3FC2"/>
    <w:rsid w:val="005E43A3"/>
    <w:rsid w:val="005E45E1"/>
    <w:rsid w:val="005E5D9B"/>
    <w:rsid w:val="005F14CA"/>
    <w:rsid w:val="005F28B6"/>
    <w:rsid w:val="005F328A"/>
    <w:rsid w:val="005F368D"/>
    <w:rsid w:val="005F36CA"/>
    <w:rsid w:val="005F380E"/>
    <w:rsid w:val="005F4378"/>
    <w:rsid w:val="005F5472"/>
    <w:rsid w:val="005F58EA"/>
    <w:rsid w:val="005F62CF"/>
    <w:rsid w:val="005F688B"/>
    <w:rsid w:val="005F6F0E"/>
    <w:rsid w:val="005F71A5"/>
    <w:rsid w:val="005F738A"/>
    <w:rsid w:val="005F794A"/>
    <w:rsid w:val="00600ECB"/>
    <w:rsid w:val="00601CEF"/>
    <w:rsid w:val="00602198"/>
    <w:rsid w:val="00602887"/>
    <w:rsid w:val="00602A9F"/>
    <w:rsid w:val="00602DE6"/>
    <w:rsid w:val="006034E6"/>
    <w:rsid w:val="00606A35"/>
    <w:rsid w:val="00606F4A"/>
    <w:rsid w:val="0060757A"/>
    <w:rsid w:val="00610509"/>
    <w:rsid w:val="006109E5"/>
    <w:rsid w:val="00610FDB"/>
    <w:rsid w:val="00611738"/>
    <w:rsid w:val="00611B65"/>
    <w:rsid w:val="00611FAF"/>
    <w:rsid w:val="0061241B"/>
    <w:rsid w:val="0061250F"/>
    <w:rsid w:val="00613465"/>
    <w:rsid w:val="00613881"/>
    <w:rsid w:val="0061585E"/>
    <w:rsid w:val="00615A39"/>
    <w:rsid w:val="00620490"/>
    <w:rsid w:val="00621D3E"/>
    <w:rsid w:val="00621DB4"/>
    <w:rsid w:val="006234A3"/>
    <w:rsid w:val="00624198"/>
    <w:rsid w:val="00624B78"/>
    <w:rsid w:val="00625901"/>
    <w:rsid w:val="00625905"/>
    <w:rsid w:val="00625BD3"/>
    <w:rsid w:val="00626287"/>
    <w:rsid w:val="006265B8"/>
    <w:rsid w:val="00626F6A"/>
    <w:rsid w:val="00627624"/>
    <w:rsid w:val="00627B5C"/>
    <w:rsid w:val="00627E76"/>
    <w:rsid w:val="006322DA"/>
    <w:rsid w:val="0063293D"/>
    <w:rsid w:val="00633EEE"/>
    <w:rsid w:val="00635096"/>
    <w:rsid w:val="00635822"/>
    <w:rsid w:val="006358FD"/>
    <w:rsid w:val="0063708D"/>
    <w:rsid w:val="00640E83"/>
    <w:rsid w:val="00641350"/>
    <w:rsid w:val="00642D02"/>
    <w:rsid w:val="006435CA"/>
    <w:rsid w:val="00643868"/>
    <w:rsid w:val="00643BD1"/>
    <w:rsid w:val="0064438D"/>
    <w:rsid w:val="00644640"/>
    <w:rsid w:val="0064490F"/>
    <w:rsid w:val="00644FFB"/>
    <w:rsid w:val="0064799C"/>
    <w:rsid w:val="00647CC3"/>
    <w:rsid w:val="006504E5"/>
    <w:rsid w:val="0065057F"/>
    <w:rsid w:val="00650DAE"/>
    <w:rsid w:val="00651200"/>
    <w:rsid w:val="00651259"/>
    <w:rsid w:val="006517FD"/>
    <w:rsid w:val="00651B65"/>
    <w:rsid w:val="0065220E"/>
    <w:rsid w:val="00652343"/>
    <w:rsid w:val="0065284D"/>
    <w:rsid w:val="00652BFC"/>
    <w:rsid w:val="00652DC5"/>
    <w:rsid w:val="00653C35"/>
    <w:rsid w:val="006543DF"/>
    <w:rsid w:val="0065497C"/>
    <w:rsid w:val="00654A38"/>
    <w:rsid w:val="00655330"/>
    <w:rsid w:val="00655654"/>
    <w:rsid w:val="00657272"/>
    <w:rsid w:val="00661B0E"/>
    <w:rsid w:val="00661DAB"/>
    <w:rsid w:val="006628AD"/>
    <w:rsid w:val="0066320D"/>
    <w:rsid w:val="00663243"/>
    <w:rsid w:val="00665B52"/>
    <w:rsid w:val="00666144"/>
    <w:rsid w:val="00666AF4"/>
    <w:rsid w:val="00666F0B"/>
    <w:rsid w:val="006671CA"/>
    <w:rsid w:val="00667D1F"/>
    <w:rsid w:val="00671C9D"/>
    <w:rsid w:val="0067217C"/>
    <w:rsid w:val="006722D5"/>
    <w:rsid w:val="00672DDC"/>
    <w:rsid w:val="006732E7"/>
    <w:rsid w:val="00673BB2"/>
    <w:rsid w:val="00673DC4"/>
    <w:rsid w:val="00674397"/>
    <w:rsid w:val="00674A8C"/>
    <w:rsid w:val="0067595C"/>
    <w:rsid w:val="00676106"/>
    <w:rsid w:val="0067618D"/>
    <w:rsid w:val="00676DD5"/>
    <w:rsid w:val="0067760E"/>
    <w:rsid w:val="00681A72"/>
    <w:rsid w:val="00681BE7"/>
    <w:rsid w:val="006862A5"/>
    <w:rsid w:val="00686BFD"/>
    <w:rsid w:val="006870B9"/>
    <w:rsid w:val="0068719F"/>
    <w:rsid w:val="00687FDE"/>
    <w:rsid w:val="00690C66"/>
    <w:rsid w:val="00691096"/>
    <w:rsid w:val="0069197F"/>
    <w:rsid w:val="00691B43"/>
    <w:rsid w:val="006924DC"/>
    <w:rsid w:val="00692534"/>
    <w:rsid w:val="0069323A"/>
    <w:rsid w:val="00693D33"/>
    <w:rsid w:val="006946B7"/>
    <w:rsid w:val="00694D03"/>
    <w:rsid w:val="0069524E"/>
    <w:rsid w:val="00695AFC"/>
    <w:rsid w:val="00695C92"/>
    <w:rsid w:val="00696195"/>
    <w:rsid w:val="00697D35"/>
    <w:rsid w:val="006A039D"/>
    <w:rsid w:val="006A08E2"/>
    <w:rsid w:val="006A0BFB"/>
    <w:rsid w:val="006A0DAD"/>
    <w:rsid w:val="006A0FC7"/>
    <w:rsid w:val="006A139A"/>
    <w:rsid w:val="006A2566"/>
    <w:rsid w:val="006A25CE"/>
    <w:rsid w:val="006A29E0"/>
    <w:rsid w:val="006A3880"/>
    <w:rsid w:val="006A3940"/>
    <w:rsid w:val="006A394F"/>
    <w:rsid w:val="006A4022"/>
    <w:rsid w:val="006A42EF"/>
    <w:rsid w:val="006A47E3"/>
    <w:rsid w:val="006A4B08"/>
    <w:rsid w:val="006A79A9"/>
    <w:rsid w:val="006B05F6"/>
    <w:rsid w:val="006B0E7C"/>
    <w:rsid w:val="006B1ECA"/>
    <w:rsid w:val="006B322E"/>
    <w:rsid w:val="006B37DC"/>
    <w:rsid w:val="006B3A4E"/>
    <w:rsid w:val="006B481B"/>
    <w:rsid w:val="006B5E16"/>
    <w:rsid w:val="006B6ECD"/>
    <w:rsid w:val="006B74DE"/>
    <w:rsid w:val="006B7CB6"/>
    <w:rsid w:val="006C2578"/>
    <w:rsid w:val="006C26F2"/>
    <w:rsid w:val="006C3710"/>
    <w:rsid w:val="006C37C7"/>
    <w:rsid w:val="006C386F"/>
    <w:rsid w:val="006C43D0"/>
    <w:rsid w:val="006C4D5D"/>
    <w:rsid w:val="006C54E5"/>
    <w:rsid w:val="006C6273"/>
    <w:rsid w:val="006C640C"/>
    <w:rsid w:val="006C7939"/>
    <w:rsid w:val="006C7E89"/>
    <w:rsid w:val="006D33CE"/>
    <w:rsid w:val="006D3B79"/>
    <w:rsid w:val="006D3F0D"/>
    <w:rsid w:val="006D47AD"/>
    <w:rsid w:val="006D4982"/>
    <w:rsid w:val="006D5004"/>
    <w:rsid w:val="006D5EC6"/>
    <w:rsid w:val="006D5F8E"/>
    <w:rsid w:val="006D6C43"/>
    <w:rsid w:val="006D6EAA"/>
    <w:rsid w:val="006D71A3"/>
    <w:rsid w:val="006D78D4"/>
    <w:rsid w:val="006D7A2D"/>
    <w:rsid w:val="006D7C71"/>
    <w:rsid w:val="006E0129"/>
    <w:rsid w:val="006E1194"/>
    <w:rsid w:val="006E14A5"/>
    <w:rsid w:val="006E1C53"/>
    <w:rsid w:val="006E1E5D"/>
    <w:rsid w:val="006E24CC"/>
    <w:rsid w:val="006E264E"/>
    <w:rsid w:val="006E2BF6"/>
    <w:rsid w:val="006E33FE"/>
    <w:rsid w:val="006E3C99"/>
    <w:rsid w:val="006E45D9"/>
    <w:rsid w:val="006E4C74"/>
    <w:rsid w:val="006E5978"/>
    <w:rsid w:val="006E5AFF"/>
    <w:rsid w:val="006E6085"/>
    <w:rsid w:val="006E61F6"/>
    <w:rsid w:val="006E62B4"/>
    <w:rsid w:val="006E6964"/>
    <w:rsid w:val="006E71FC"/>
    <w:rsid w:val="006E7470"/>
    <w:rsid w:val="006F0320"/>
    <w:rsid w:val="006F0AF2"/>
    <w:rsid w:val="006F1CE5"/>
    <w:rsid w:val="006F2721"/>
    <w:rsid w:val="006F3361"/>
    <w:rsid w:val="006F3478"/>
    <w:rsid w:val="006F3494"/>
    <w:rsid w:val="006F51C0"/>
    <w:rsid w:val="006F5638"/>
    <w:rsid w:val="006F6277"/>
    <w:rsid w:val="006F6E69"/>
    <w:rsid w:val="006F6ED4"/>
    <w:rsid w:val="006F70BB"/>
    <w:rsid w:val="006F7AD1"/>
    <w:rsid w:val="006F7E4F"/>
    <w:rsid w:val="0070048B"/>
    <w:rsid w:val="00700A5D"/>
    <w:rsid w:val="00700F2E"/>
    <w:rsid w:val="007018A3"/>
    <w:rsid w:val="007019B9"/>
    <w:rsid w:val="007024DD"/>
    <w:rsid w:val="00702E02"/>
    <w:rsid w:val="00703FAE"/>
    <w:rsid w:val="00704274"/>
    <w:rsid w:val="00704617"/>
    <w:rsid w:val="007062CA"/>
    <w:rsid w:val="00706B12"/>
    <w:rsid w:val="00706E7A"/>
    <w:rsid w:val="0071046A"/>
    <w:rsid w:val="0071155A"/>
    <w:rsid w:val="00711997"/>
    <w:rsid w:val="0071292C"/>
    <w:rsid w:val="007132E4"/>
    <w:rsid w:val="0071541A"/>
    <w:rsid w:val="00715DDD"/>
    <w:rsid w:val="00715F48"/>
    <w:rsid w:val="0071607B"/>
    <w:rsid w:val="007172A5"/>
    <w:rsid w:val="00717CB8"/>
    <w:rsid w:val="007206A6"/>
    <w:rsid w:val="00720F57"/>
    <w:rsid w:val="00721B15"/>
    <w:rsid w:val="0072265E"/>
    <w:rsid w:val="007228E0"/>
    <w:rsid w:val="00722DDD"/>
    <w:rsid w:val="007233AC"/>
    <w:rsid w:val="00723568"/>
    <w:rsid w:val="007242CD"/>
    <w:rsid w:val="00724749"/>
    <w:rsid w:val="00724A6E"/>
    <w:rsid w:val="00724EF7"/>
    <w:rsid w:val="00725A2E"/>
    <w:rsid w:val="00725C19"/>
    <w:rsid w:val="00726842"/>
    <w:rsid w:val="007304DB"/>
    <w:rsid w:val="00731108"/>
    <w:rsid w:val="0073146A"/>
    <w:rsid w:val="00732888"/>
    <w:rsid w:val="00732E69"/>
    <w:rsid w:val="007335C9"/>
    <w:rsid w:val="007339A4"/>
    <w:rsid w:val="00733A39"/>
    <w:rsid w:val="0073440B"/>
    <w:rsid w:val="00734A1A"/>
    <w:rsid w:val="007351AB"/>
    <w:rsid w:val="00735DFE"/>
    <w:rsid w:val="00736025"/>
    <w:rsid w:val="007377F0"/>
    <w:rsid w:val="00737DE7"/>
    <w:rsid w:val="00740269"/>
    <w:rsid w:val="00740FCB"/>
    <w:rsid w:val="0074297F"/>
    <w:rsid w:val="00742BCE"/>
    <w:rsid w:val="00743D3C"/>
    <w:rsid w:val="00743F08"/>
    <w:rsid w:val="00744ABB"/>
    <w:rsid w:val="00744E66"/>
    <w:rsid w:val="00745BCA"/>
    <w:rsid w:val="00746A93"/>
    <w:rsid w:val="00746D5C"/>
    <w:rsid w:val="00746E9E"/>
    <w:rsid w:val="00750099"/>
    <w:rsid w:val="007508E9"/>
    <w:rsid w:val="00750A95"/>
    <w:rsid w:val="007511CD"/>
    <w:rsid w:val="007511FD"/>
    <w:rsid w:val="007512DD"/>
    <w:rsid w:val="007520E1"/>
    <w:rsid w:val="00752989"/>
    <w:rsid w:val="0075315B"/>
    <w:rsid w:val="00753725"/>
    <w:rsid w:val="00753BF6"/>
    <w:rsid w:val="00753E83"/>
    <w:rsid w:val="007542B6"/>
    <w:rsid w:val="00754350"/>
    <w:rsid w:val="0075549E"/>
    <w:rsid w:val="00755EA1"/>
    <w:rsid w:val="00755EE4"/>
    <w:rsid w:val="007564FC"/>
    <w:rsid w:val="00756C9F"/>
    <w:rsid w:val="00757AD0"/>
    <w:rsid w:val="00757F95"/>
    <w:rsid w:val="0076112A"/>
    <w:rsid w:val="007617E9"/>
    <w:rsid w:val="00761A52"/>
    <w:rsid w:val="007622EB"/>
    <w:rsid w:val="00762E28"/>
    <w:rsid w:val="00763523"/>
    <w:rsid w:val="00763CAE"/>
    <w:rsid w:val="00764871"/>
    <w:rsid w:val="00764A9C"/>
    <w:rsid w:val="00765484"/>
    <w:rsid w:val="00765741"/>
    <w:rsid w:val="007663BE"/>
    <w:rsid w:val="00766994"/>
    <w:rsid w:val="00771632"/>
    <w:rsid w:val="00772858"/>
    <w:rsid w:val="0077328F"/>
    <w:rsid w:val="00773400"/>
    <w:rsid w:val="00773C80"/>
    <w:rsid w:val="0077443D"/>
    <w:rsid w:val="00774976"/>
    <w:rsid w:val="007753F5"/>
    <w:rsid w:val="00775555"/>
    <w:rsid w:val="00775649"/>
    <w:rsid w:val="007773F0"/>
    <w:rsid w:val="00780191"/>
    <w:rsid w:val="00781F77"/>
    <w:rsid w:val="0078231D"/>
    <w:rsid w:val="00782982"/>
    <w:rsid w:val="00782A03"/>
    <w:rsid w:val="00782CEE"/>
    <w:rsid w:val="00783265"/>
    <w:rsid w:val="00783486"/>
    <w:rsid w:val="00783D6E"/>
    <w:rsid w:val="00783FDC"/>
    <w:rsid w:val="00786A7A"/>
    <w:rsid w:val="00786AA0"/>
    <w:rsid w:val="00787920"/>
    <w:rsid w:val="00787F30"/>
    <w:rsid w:val="00791992"/>
    <w:rsid w:val="00792846"/>
    <w:rsid w:val="007935ED"/>
    <w:rsid w:val="0079480A"/>
    <w:rsid w:val="00795268"/>
    <w:rsid w:val="00796807"/>
    <w:rsid w:val="00796944"/>
    <w:rsid w:val="00797163"/>
    <w:rsid w:val="00797949"/>
    <w:rsid w:val="007A000F"/>
    <w:rsid w:val="007A01C4"/>
    <w:rsid w:val="007A041E"/>
    <w:rsid w:val="007A10EF"/>
    <w:rsid w:val="007A2C2C"/>
    <w:rsid w:val="007A2C6B"/>
    <w:rsid w:val="007A457F"/>
    <w:rsid w:val="007A5198"/>
    <w:rsid w:val="007A5D3F"/>
    <w:rsid w:val="007A5DC4"/>
    <w:rsid w:val="007A610C"/>
    <w:rsid w:val="007A651A"/>
    <w:rsid w:val="007A67B7"/>
    <w:rsid w:val="007A6DEE"/>
    <w:rsid w:val="007A72F6"/>
    <w:rsid w:val="007A7451"/>
    <w:rsid w:val="007A7A4B"/>
    <w:rsid w:val="007B0D9B"/>
    <w:rsid w:val="007B1DD8"/>
    <w:rsid w:val="007B267F"/>
    <w:rsid w:val="007B27B4"/>
    <w:rsid w:val="007B34D8"/>
    <w:rsid w:val="007B4B05"/>
    <w:rsid w:val="007B4D0B"/>
    <w:rsid w:val="007C0488"/>
    <w:rsid w:val="007C0E1B"/>
    <w:rsid w:val="007C145C"/>
    <w:rsid w:val="007C2325"/>
    <w:rsid w:val="007C3530"/>
    <w:rsid w:val="007C3A8F"/>
    <w:rsid w:val="007C4090"/>
    <w:rsid w:val="007C4A4E"/>
    <w:rsid w:val="007C4E3E"/>
    <w:rsid w:val="007C4E4F"/>
    <w:rsid w:val="007C5F97"/>
    <w:rsid w:val="007C69F8"/>
    <w:rsid w:val="007D12FC"/>
    <w:rsid w:val="007D281C"/>
    <w:rsid w:val="007D2BFD"/>
    <w:rsid w:val="007D323B"/>
    <w:rsid w:val="007D3D52"/>
    <w:rsid w:val="007D3E0A"/>
    <w:rsid w:val="007D3FD5"/>
    <w:rsid w:val="007D4A36"/>
    <w:rsid w:val="007D5C74"/>
    <w:rsid w:val="007D65EF"/>
    <w:rsid w:val="007D676A"/>
    <w:rsid w:val="007D79F6"/>
    <w:rsid w:val="007D7F3D"/>
    <w:rsid w:val="007E038D"/>
    <w:rsid w:val="007E0794"/>
    <w:rsid w:val="007E08C7"/>
    <w:rsid w:val="007E0A75"/>
    <w:rsid w:val="007E0D14"/>
    <w:rsid w:val="007E1486"/>
    <w:rsid w:val="007E19DA"/>
    <w:rsid w:val="007E2237"/>
    <w:rsid w:val="007E2665"/>
    <w:rsid w:val="007E2E6D"/>
    <w:rsid w:val="007E3B5D"/>
    <w:rsid w:val="007E3BDF"/>
    <w:rsid w:val="007E3BF2"/>
    <w:rsid w:val="007E5F89"/>
    <w:rsid w:val="007E6368"/>
    <w:rsid w:val="007E6807"/>
    <w:rsid w:val="007E723E"/>
    <w:rsid w:val="007E7D6B"/>
    <w:rsid w:val="007F17B7"/>
    <w:rsid w:val="007F1E02"/>
    <w:rsid w:val="007F3967"/>
    <w:rsid w:val="007F471C"/>
    <w:rsid w:val="007F673E"/>
    <w:rsid w:val="007F68B4"/>
    <w:rsid w:val="007F6E0B"/>
    <w:rsid w:val="007F6E5C"/>
    <w:rsid w:val="007F6F18"/>
    <w:rsid w:val="007F7E27"/>
    <w:rsid w:val="0080270B"/>
    <w:rsid w:val="008030DD"/>
    <w:rsid w:val="00803CC5"/>
    <w:rsid w:val="00804283"/>
    <w:rsid w:val="008044F3"/>
    <w:rsid w:val="00804877"/>
    <w:rsid w:val="00804C56"/>
    <w:rsid w:val="00804E0C"/>
    <w:rsid w:val="008063B5"/>
    <w:rsid w:val="00806913"/>
    <w:rsid w:val="00807BDE"/>
    <w:rsid w:val="00810953"/>
    <w:rsid w:val="00810AE3"/>
    <w:rsid w:val="00811473"/>
    <w:rsid w:val="008131AB"/>
    <w:rsid w:val="00813960"/>
    <w:rsid w:val="00815A7D"/>
    <w:rsid w:val="00815B1A"/>
    <w:rsid w:val="00815F5C"/>
    <w:rsid w:val="008160DD"/>
    <w:rsid w:val="00816A66"/>
    <w:rsid w:val="00816BDD"/>
    <w:rsid w:val="008200F1"/>
    <w:rsid w:val="00821274"/>
    <w:rsid w:val="00822299"/>
    <w:rsid w:val="00822CB3"/>
    <w:rsid w:val="00823B8C"/>
    <w:rsid w:val="00824DD4"/>
    <w:rsid w:val="00824F88"/>
    <w:rsid w:val="00825578"/>
    <w:rsid w:val="0082558E"/>
    <w:rsid w:val="008269A4"/>
    <w:rsid w:val="00826ABA"/>
    <w:rsid w:val="00826B56"/>
    <w:rsid w:val="0082744C"/>
    <w:rsid w:val="008279CE"/>
    <w:rsid w:val="00830483"/>
    <w:rsid w:val="00830644"/>
    <w:rsid w:val="008315C7"/>
    <w:rsid w:val="008320BC"/>
    <w:rsid w:val="008321AA"/>
    <w:rsid w:val="00833C42"/>
    <w:rsid w:val="008345B2"/>
    <w:rsid w:val="008350C4"/>
    <w:rsid w:val="008366CA"/>
    <w:rsid w:val="00836AA8"/>
    <w:rsid w:val="00837880"/>
    <w:rsid w:val="00837FB5"/>
    <w:rsid w:val="0084058B"/>
    <w:rsid w:val="00840BB2"/>
    <w:rsid w:val="008413DB"/>
    <w:rsid w:val="00841EAF"/>
    <w:rsid w:val="008422F3"/>
    <w:rsid w:val="008434B2"/>
    <w:rsid w:val="008448B1"/>
    <w:rsid w:val="0084554C"/>
    <w:rsid w:val="00845639"/>
    <w:rsid w:val="0084696E"/>
    <w:rsid w:val="00847DEA"/>
    <w:rsid w:val="008511FE"/>
    <w:rsid w:val="0085297D"/>
    <w:rsid w:val="00852A72"/>
    <w:rsid w:val="00853669"/>
    <w:rsid w:val="0085380B"/>
    <w:rsid w:val="00854229"/>
    <w:rsid w:val="008563F1"/>
    <w:rsid w:val="00856C55"/>
    <w:rsid w:val="00856CC9"/>
    <w:rsid w:val="00856E3D"/>
    <w:rsid w:val="008579F3"/>
    <w:rsid w:val="0086031F"/>
    <w:rsid w:val="00860952"/>
    <w:rsid w:val="008613FB"/>
    <w:rsid w:val="00862667"/>
    <w:rsid w:val="00863C42"/>
    <w:rsid w:val="008657EC"/>
    <w:rsid w:val="00866114"/>
    <w:rsid w:val="00866653"/>
    <w:rsid w:val="00867FFA"/>
    <w:rsid w:val="00870526"/>
    <w:rsid w:val="00870F5F"/>
    <w:rsid w:val="008721E2"/>
    <w:rsid w:val="00872473"/>
    <w:rsid w:val="00872813"/>
    <w:rsid w:val="008728EE"/>
    <w:rsid w:val="008745F1"/>
    <w:rsid w:val="00875398"/>
    <w:rsid w:val="0087792E"/>
    <w:rsid w:val="00877991"/>
    <w:rsid w:val="00877B1A"/>
    <w:rsid w:val="00880F7B"/>
    <w:rsid w:val="008825B0"/>
    <w:rsid w:val="008827DD"/>
    <w:rsid w:val="00882FDC"/>
    <w:rsid w:val="00883651"/>
    <w:rsid w:val="0088470B"/>
    <w:rsid w:val="00884C6F"/>
    <w:rsid w:val="0088510D"/>
    <w:rsid w:val="008851F3"/>
    <w:rsid w:val="008853F4"/>
    <w:rsid w:val="00885A48"/>
    <w:rsid w:val="00886009"/>
    <w:rsid w:val="008874B5"/>
    <w:rsid w:val="00887600"/>
    <w:rsid w:val="00887759"/>
    <w:rsid w:val="00887DB7"/>
    <w:rsid w:val="00887E09"/>
    <w:rsid w:val="00887EBF"/>
    <w:rsid w:val="00890268"/>
    <w:rsid w:val="00890C09"/>
    <w:rsid w:val="008936A6"/>
    <w:rsid w:val="00893F99"/>
    <w:rsid w:val="00894ADF"/>
    <w:rsid w:val="00894E38"/>
    <w:rsid w:val="0089631F"/>
    <w:rsid w:val="008A085D"/>
    <w:rsid w:val="008A125C"/>
    <w:rsid w:val="008A1E9D"/>
    <w:rsid w:val="008A2580"/>
    <w:rsid w:val="008A261D"/>
    <w:rsid w:val="008A35B0"/>
    <w:rsid w:val="008A439D"/>
    <w:rsid w:val="008A490E"/>
    <w:rsid w:val="008A52FF"/>
    <w:rsid w:val="008A6DCF"/>
    <w:rsid w:val="008A6F16"/>
    <w:rsid w:val="008A7F31"/>
    <w:rsid w:val="008B17F8"/>
    <w:rsid w:val="008B1E3E"/>
    <w:rsid w:val="008B20F0"/>
    <w:rsid w:val="008B31BE"/>
    <w:rsid w:val="008B39DD"/>
    <w:rsid w:val="008B3A9F"/>
    <w:rsid w:val="008B4AD4"/>
    <w:rsid w:val="008B4CC7"/>
    <w:rsid w:val="008B509A"/>
    <w:rsid w:val="008B5C62"/>
    <w:rsid w:val="008B5E18"/>
    <w:rsid w:val="008B735E"/>
    <w:rsid w:val="008B762B"/>
    <w:rsid w:val="008B7755"/>
    <w:rsid w:val="008B7842"/>
    <w:rsid w:val="008B7EAC"/>
    <w:rsid w:val="008C128D"/>
    <w:rsid w:val="008C1413"/>
    <w:rsid w:val="008C2446"/>
    <w:rsid w:val="008C24A0"/>
    <w:rsid w:val="008C25AC"/>
    <w:rsid w:val="008C3073"/>
    <w:rsid w:val="008C33A1"/>
    <w:rsid w:val="008C4192"/>
    <w:rsid w:val="008C4FDF"/>
    <w:rsid w:val="008C5AD2"/>
    <w:rsid w:val="008C5C9E"/>
    <w:rsid w:val="008C5CD2"/>
    <w:rsid w:val="008C634A"/>
    <w:rsid w:val="008C69F3"/>
    <w:rsid w:val="008C6A51"/>
    <w:rsid w:val="008C6C5D"/>
    <w:rsid w:val="008C7D73"/>
    <w:rsid w:val="008D0496"/>
    <w:rsid w:val="008D1816"/>
    <w:rsid w:val="008D2229"/>
    <w:rsid w:val="008D2475"/>
    <w:rsid w:val="008D3451"/>
    <w:rsid w:val="008D35DB"/>
    <w:rsid w:val="008D36CD"/>
    <w:rsid w:val="008D4218"/>
    <w:rsid w:val="008D4AD7"/>
    <w:rsid w:val="008D6229"/>
    <w:rsid w:val="008D7011"/>
    <w:rsid w:val="008D7920"/>
    <w:rsid w:val="008E21AA"/>
    <w:rsid w:val="008E21EE"/>
    <w:rsid w:val="008E2418"/>
    <w:rsid w:val="008E27F1"/>
    <w:rsid w:val="008E2BE7"/>
    <w:rsid w:val="008E2E07"/>
    <w:rsid w:val="008E311F"/>
    <w:rsid w:val="008E3469"/>
    <w:rsid w:val="008E350E"/>
    <w:rsid w:val="008E3B0A"/>
    <w:rsid w:val="008E4069"/>
    <w:rsid w:val="008E4FC7"/>
    <w:rsid w:val="008E50A8"/>
    <w:rsid w:val="008E50C4"/>
    <w:rsid w:val="008E5405"/>
    <w:rsid w:val="008E6A74"/>
    <w:rsid w:val="008E7186"/>
    <w:rsid w:val="008F0AAA"/>
    <w:rsid w:val="008F326D"/>
    <w:rsid w:val="008F3800"/>
    <w:rsid w:val="008F409B"/>
    <w:rsid w:val="008F4689"/>
    <w:rsid w:val="008F48ED"/>
    <w:rsid w:val="008F4E80"/>
    <w:rsid w:val="008F58F7"/>
    <w:rsid w:val="008F5993"/>
    <w:rsid w:val="008F5B56"/>
    <w:rsid w:val="008F6100"/>
    <w:rsid w:val="008F68B3"/>
    <w:rsid w:val="00900328"/>
    <w:rsid w:val="0090032B"/>
    <w:rsid w:val="00900724"/>
    <w:rsid w:val="00901B03"/>
    <w:rsid w:val="009021DB"/>
    <w:rsid w:val="00904636"/>
    <w:rsid w:val="00904681"/>
    <w:rsid w:val="00904995"/>
    <w:rsid w:val="00904AD2"/>
    <w:rsid w:val="00905254"/>
    <w:rsid w:val="0090540D"/>
    <w:rsid w:val="00906671"/>
    <w:rsid w:val="009068D0"/>
    <w:rsid w:val="009068EE"/>
    <w:rsid w:val="00911AEF"/>
    <w:rsid w:val="00911C9B"/>
    <w:rsid w:val="00912D91"/>
    <w:rsid w:val="0091316B"/>
    <w:rsid w:val="009136C1"/>
    <w:rsid w:val="00913F30"/>
    <w:rsid w:val="00914335"/>
    <w:rsid w:val="00914E34"/>
    <w:rsid w:val="00915366"/>
    <w:rsid w:val="00915F7B"/>
    <w:rsid w:val="009164A9"/>
    <w:rsid w:val="00916953"/>
    <w:rsid w:val="009170F1"/>
    <w:rsid w:val="00917807"/>
    <w:rsid w:val="00917C86"/>
    <w:rsid w:val="00920274"/>
    <w:rsid w:val="00923D8D"/>
    <w:rsid w:val="00924BE8"/>
    <w:rsid w:val="00925941"/>
    <w:rsid w:val="00925959"/>
    <w:rsid w:val="009268CC"/>
    <w:rsid w:val="009273F1"/>
    <w:rsid w:val="00931FCC"/>
    <w:rsid w:val="00933450"/>
    <w:rsid w:val="00933BA8"/>
    <w:rsid w:val="00933E8C"/>
    <w:rsid w:val="00934436"/>
    <w:rsid w:val="00936160"/>
    <w:rsid w:val="00936BC0"/>
    <w:rsid w:val="00936DE3"/>
    <w:rsid w:val="00937F39"/>
    <w:rsid w:val="0094024F"/>
    <w:rsid w:val="009411A7"/>
    <w:rsid w:val="00941ECE"/>
    <w:rsid w:val="00942468"/>
    <w:rsid w:val="00943753"/>
    <w:rsid w:val="00945216"/>
    <w:rsid w:val="0094589B"/>
    <w:rsid w:val="00945E15"/>
    <w:rsid w:val="009461DE"/>
    <w:rsid w:val="00946F42"/>
    <w:rsid w:val="00947414"/>
    <w:rsid w:val="00947833"/>
    <w:rsid w:val="00950482"/>
    <w:rsid w:val="0095053F"/>
    <w:rsid w:val="00950A49"/>
    <w:rsid w:val="00951218"/>
    <w:rsid w:val="00951375"/>
    <w:rsid w:val="00951889"/>
    <w:rsid w:val="00952F93"/>
    <w:rsid w:val="009532E5"/>
    <w:rsid w:val="00954055"/>
    <w:rsid w:val="009550CE"/>
    <w:rsid w:val="00957993"/>
    <w:rsid w:val="00960B44"/>
    <w:rsid w:val="00960E08"/>
    <w:rsid w:val="00961068"/>
    <w:rsid w:val="00961676"/>
    <w:rsid w:val="0096250E"/>
    <w:rsid w:val="00962723"/>
    <w:rsid w:val="009638E2"/>
    <w:rsid w:val="0096493D"/>
    <w:rsid w:val="009649DA"/>
    <w:rsid w:val="00965850"/>
    <w:rsid w:val="0096685F"/>
    <w:rsid w:val="00966998"/>
    <w:rsid w:val="00966C16"/>
    <w:rsid w:val="00966E88"/>
    <w:rsid w:val="00967668"/>
    <w:rsid w:val="00967A19"/>
    <w:rsid w:val="00967FE8"/>
    <w:rsid w:val="00970B8E"/>
    <w:rsid w:val="00971045"/>
    <w:rsid w:val="009712C8"/>
    <w:rsid w:val="0097156D"/>
    <w:rsid w:val="00971A59"/>
    <w:rsid w:val="00972ABF"/>
    <w:rsid w:val="00972E51"/>
    <w:rsid w:val="0097343B"/>
    <w:rsid w:val="009737C6"/>
    <w:rsid w:val="009739E8"/>
    <w:rsid w:val="00975705"/>
    <w:rsid w:val="00975E92"/>
    <w:rsid w:val="00976B59"/>
    <w:rsid w:val="00977507"/>
    <w:rsid w:val="00977541"/>
    <w:rsid w:val="00977648"/>
    <w:rsid w:val="00977662"/>
    <w:rsid w:val="00977750"/>
    <w:rsid w:val="00977F99"/>
    <w:rsid w:val="009806C2"/>
    <w:rsid w:val="0098070D"/>
    <w:rsid w:val="00980A36"/>
    <w:rsid w:val="009810BF"/>
    <w:rsid w:val="009813E7"/>
    <w:rsid w:val="0098249B"/>
    <w:rsid w:val="00982588"/>
    <w:rsid w:val="00982CCB"/>
    <w:rsid w:val="00982DFB"/>
    <w:rsid w:val="00982E12"/>
    <w:rsid w:val="00982FA8"/>
    <w:rsid w:val="009837B6"/>
    <w:rsid w:val="009847E4"/>
    <w:rsid w:val="009850C7"/>
    <w:rsid w:val="00986454"/>
    <w:rsid w:val="00986483"/>
    <w:rsid w:val="00986493"/>
    <w:rsid w:val="0098749C"/>
    <w:rsid w:val="009905E9"/>
    <w:rsid w:val="009916C1"/>
    <w:rsid w:val="009918A2"/>
    <w:rsid w:val="00991AA5"/>
    <w:rsid w:val="0099212F"/>
    <w:rsid w:val="0099259C"/>
    <w:rsid w:val="00992688"/>
    <w:rsid w:val="009932F7"/>
    <w:rsid w:val="00993B6E"/>
    <w:rsid w:val="009943A9"/>
    <w:rsid w:val="0099450A"/>
    <w:rsid w:val="00994D56"/>
    <w:rsid w:val="00995477"/>
    <w:rsid w:val="009956C3"/>
    <w:rsid w:val="009967F2"/>
    <w:rsid w:val="009968DB"/>
    <w:rsid w:val="009969B5"/>
    <w:rsid w:val="00997DDB"/>
    <w:rsid w:val="009A0584"/>
    <w:rsid w:val="009A0CFD"/>
    <w:rsid w:val="009A10FF"/>
    <w:rsid w:val="009A226D"/>
    <w:rsid w:val="009A25C1"/>
    <w:rsid w:val="009A3361"/>
    <w:rsid w:val="009A343D"/>
    <w:rsid w:val="009A364B"/>
    <w:rsid w:val="009A39A2"/>
    <w:rsid w:val="009A3AE1"/>
    <w:rsid w:val="009A424C"/>
    <w:rsid w:val="009A4936"/>
    <w:rsid w:val="009A4EBC"/>
    <w:rsid w:val="009A4FD1"/>
    <w:rsid w:val="009A5F73"/>
    <w:rsid w:val="009A62D2"/>
    <w:rsid w:val="009A7062"/>
    <w:rsid w:val="009A77F2"/>
    <w:rsid w:val="009B0197"/>
    <w:rsid w:val="009B04E3"/>
    <w:rsid w:val="009B1272"/>
    <w:rsid w:val="009B1CA1"/>
    <w:rsid w:val="009B1D11"/>
    <w:rsid w:val="009B1FC0"/>
    <w:rsid w:val="009B22FE"/>
    <w:rsid w:val="009B26FB"/>
    <w:rsid w:val="009B2C3C"/>
    <w:rsid w:val="009B2CE5"/>
    <w:rsid w:val="009B30DC"/>
    <w:rsid w:val="009B32F6"/>
    <w:rsid w:val="009B3C5C"/>
    <w:rsid w:val="009B48C6"/>
    <w:rsid w:val="009B56AD"/>
    <w:rsid w:val="009C0007"/>
    <w:rsid w:val="009C0504"/>
    <w:rsid w:val="009C054A"/>
    <w:rsid w:val="009C226F"/>
    <w:rsid w:val="009C36C5"/>
    <w:rsid w:val="009C520C"/>
    <w:rsid w:val="009D019F"/>
    <w:rsid w:val="009D0BD9"/>
    <w:rsid w:val="009D1087"/>
    <w:rsid w:val="009D19E9"/>
    <w:rsid w:val="009D1CA6"/>
    <w:rsid w:val="009D1CF8"/>
    <w:rsid w:val="009D2873"/>
    <w:rsid w:val="009D3035"/>
    <w:rsid w:val="009D3B1E"/>
    <w:rsid w:val="009D3E34"/>
    <w:rsid w:val="009D4314"/>
    <w:rsid w:val="009D4EA5"/>
    <w:rsid w:val="009D51C8"/>
    <w:rsid w:val="009D559B"/>
    <w:rsid w:val="009D5E53"/>
    <w:rsid w:val="009D5FA3"/>
    <w:rsid w:val="009D645E"/>
    <w:rsid w:val="009D6BA1"/>
    <w:rsid w:val="009D6C87"/>
    <w:rsid w:val="009D787B"/>
    <w:rsid w:val="009E0867"/>
    <w:rsid w:val="009E091F"/>
    <w:rsid w:val="009E0BAD"/>
    <w:rsid w:val="009E1BD6"/>
    <w:rsid w:val="009E2BE9"/>
    <w:rsid w:val="009E2C3D"/>
    <w:rsid w:val="009E4ED7"/>
    <w:rsid w:val="009E57D0"/>
    <w:rsid w:val="009E590C"/>
    <w:rsid w:val="009E7415"/>
    <w:rsid w:val="009F12E4"/>
    <w:rsid w:val="009F1A5C"/>
    <w:rsid w:val="009F2A8C"/>
    <w:rsid w:val="009F2C0B"/>
    <w:rsid w:val="009F3CBF"/>
    <w:rsid w:val="009F3D53"/>
    <w:rsid w:val="009F68D3"/>
    <w:rsid w:val="009F6E06"/>
    <w:rsid w:val="00A00308"/>
    <w:rsid w:val="00A00B1C"/>
    <w:rsid w:val="00A019FD"/>
    <w:rsid w:val="00A01B99"/>
    <w:rsid w:val="00A021F7"/>
    <w:rsid w:val="00A02BDC"/>
    <w:rsid w:val="00A03066"/>
    <w:rsid w:val="00A039C5"/>
    <w:rsid w:val="00A03F90"/>
    <w:rsid w:val="00A05B1D"/>
    <w:rsid w:val="00A0689D"/>
    <w:rsid w:val="00A068AA"/>
    <w:rsid w:val="00A11E04"/>
    <w:rsid w:val="00A122C5"/>
    <w:rsid w:val="00A13AB2"/>
    <w:rsid w:val="00A14A7D"/>
    <w:rsid w:val="00A14D5F"/>
    <w:rsid w:val="00A15A2C"/>
    <w:rsid w:val="00A17235"/>
    <w:rsid w:val="00A200EE"/>
    <w:rsid w:val="00A20D74"/>
    <w:rsid w:val="00A2203E"/>
    <w:rsid w:val="00A23096"/>
    <w:rsid w:val="00A234A4"/>
    <w:rsid w:val="00A24BC1"/>
    <w:rsid w:val="00A25FB5"/>
    <w:rsid w:val="00A271F6"/>
    <w:rsid w:val="00A27722"/>
    <w:rsid w:val="00A278F5"/>
    <w:rsid w:val="00A304A6"/>
    <w:rsid w:val="00A3077F"/>
    <w:rsid w:val="00A307C7"/>
    <w:rsid w:val="00A30B3B"/>
    <w:rsid w:val="00A313C2"/>
    <w:rsid w:val="00A31654"/>
    <w:rsid w:val="00A323FC"/>
    <w:rsid w:val="00A35384"/>
    <w:rsid w:val="00A35DAC"/>
    <w:rsid w:val="00A364D2"/>
    <w:rsid w:val="00A36F35"/>
    <w:rsid w:val="00A3725B"/>
    <w:rsid w:val="00A37622"/>
    <w:rsid w:val="00A37FE2"/>
    <w:rsid w:val="00A402A9"/>
    <w:rsid w:val="00A40CFB"/>
    <w:rsid w:val="00A414C8"/>
    <w:rsid w:val="00A428AA"/>
    <w:rsid w:val="00A43E8B"/>
    <w:rsid w:val="00A447BA"/>
    <w:rsid w:val="00A449C9"/>
    <w:rsid w:val="00A44F64"/>
    <w:rsid w:val="00A46D0A"/>
    <w:rsid w:val="00A46DEE"/>
    <w:rsid w:val="00A50384"/>
    <w:rsid w:val="00A5290A"/>
    <w:rsid w:val="00A52C7A"/>
    <w:rsid w:val="00A52FA2"/>
    <w:rsid w:val="00A5431D"/>
    <w:rsid w:val="00A5454A"/>
    <w:rsid w:val="00A54869"/>
    <w:rsid w:val="00A5585D"/>
    <w:rsid w:val="00A55B68"/>
    <w:rsid w:val="00A55D24"/>
    <w:rsid w:val="00A564EE"/>
    <w:rsid w:val="00A56CB7"/>
    <w:rsid w:val="00A5718D"/>
    <w:rsid w:val="00A5725C"/>
    <w:rsid w:val="00A5767C"/>
    <w:rsid w:val="00A57867"/>
    <w:rsid w:val="00A603FD"/>
    <w:rsid w:val="00A629AC"/>
    <w:rsid w:val="00A64791"/>
    <w:rsid w:val="00A648F1"/>
    <w:rsid w:val="00A64CAF"/>
    <w:rsid w:val="00A66800"/>
    <w:rsid w:val="00A67EBA"/>
    <w:rsid w:val="00A67F37"/>
    <w:rsid w:val="00A7060A"/>
    <w:rsid w:val="00A70E01"/>
    <w:rsid w:val="00A71336"/>
    <w:rsid w:val="00A71358"/>
    <w:rsid w:val="00A727B5"/>
    <w:rsid w:val="00A7405A"/>
    <w:rsid w:val="00A742E3"/>
    <w:rsid w:val="00A74A7C"/>
    <w:rsid w:val="00A7682F"/>
    <w:rsid w:val="00A76CE1"/>
    <w:rsid w:val="00A814C7"/>
    <w:rsid w:val="00A824D2"/>
    <w:rsid w:val="00A838F9"/>
    <w:rsid w:val="00A83AFD"/>
    <w:rsid w:val="00A83E53"/>
    <w:rsid w:val="00A8557C"/>
    <w:rsid w:val="00A85CD8"/>
    <w:rsid w:val="00A85DBB"/>
    <w:rsid w:val="00A903A5"/>
    <w:rsid w:val="00A918BE"/>
    <w:rsid w:val="00A92FA7"/>
    <w:rsid w:val="00A93F39"/>
    <w:rsid w:val="00A9492B"/>
    <w:rsid w:val="00A95314"/>
    <w:rsid w:val="00A95337"/>
    <w:rsid w:val="00A95C5C"/>
    <w:rsid w:val="00A96145"/>
    <w:rsid w:val="00AA04EF"/>
    <w:rsid w:val="00AA0DDE"/>
    <w:rsid w:val="00AA144A"/>
    <w:rsid w:val="00AA1F4D"/>
    <w:rsid w:val="00AA3DE4"/>
    <w:rsid w:val="00AA3DEE"/>
    <w:rsid w:val="00AA5534"/>
    <w:rsid w:val="00AA6C4C"/>
    <w:rsid w:val="00AA6DFB"/>
    <w:rsid w:val="00AA7683"/>
    <w:rsid w:val="00AB0238"/>
    <w:rsid w:val="00AB0754"/>
    <w:rsid w:val="00AB0C7A"/>
    <w:rsid w:val="00AB22A5"/>
    <w:rsid w:val="00AB3B3A"/>
    <w:rsid w:val="00AB528D"/>
    <w:rsid w:val="00AB544C"/>
    <w:rsid w:val="00AB58EB"/>
    <w:rsid w:val="00AB6DD0"/>
    <w:rsid w:val="00AC0700"/>
    <w:rsid w:val="00AC1414"/>
    <w:rsid w:val="00AC1787"/>
    <w:rsid w:val="00AC178A"/>
    <w:rsid w:val="00AC196C"/>
    <w:rsid w:val="00AC258F"/>
    <w:rsid w:val="00AC3A29"/>
    <w:rsid w:val="00AC44DF"/>
    <w:rsid w:val="00AC4970"/>
    <w:rsid w:val="00AC5001"/>
    <w:rsid w:val="00AC6D98"/>
    <w:rsid w:val="00AC6EE9"/>
    <w:rsid w:val="00AC7617"/>
    <w:rsid w:val="00AC7CAE"/>
    <w:rsid w:val="00AD0167"/>
    <w:rsid w:val="00AD090F"/>
    <w:rsid w:val="00AD2BF3"/>
    <w:rsid w:val="00AD5D23"/>
    <w:rsid w:val="00AD5D42"/>
    <w:rsid w:val="00AD6765"/>
    <w:rsid w:val="00AD69F2"/>
    <w:rsid w:val="00AD6F17"/>
    <w:rsid w:val="00AE08EE"/>
    <w:rsid w:val="00AE0C64"/>
    <w:rsid w:val="00AE102F"/>
    <w:rsid w:val="00AE1FF5"/>
    <w:rsid w:val="00AE328A"/>
    <w:rsid w:val="00AE5B10"/>
    <w:rsid w:val="00AE62AB"/>
    <w:rsid w:val="00AE6DD8"/>
    <w:rsid w:val="00AE6FFC"/>
    <w:rsid w:val="00AF0255"/>
    <w:rsid w:val="00AF145C"/>
    <w:rsid w:val="00AF14E4"/>
    <w:rsid w:val="00AF2A6A"/>
    <w:rsid w:val="00AF420C"/>
    <w:rsid w:val="00AF48A5"/>
    <w:rsid w:val="00AF4F98"/>
    <w:rsid w:val="00AF532B"/>
    <w:rsid w:val="00AF53AE"/>
    <w:rsid w:val="00AF6959"/>
    <w:rsid w:val="00AF70D4"/>
    <w:rsid w:val="00AF76FC"/>
    <w:rsid w:val="00B00FAB"/>
    <w:rsid w:val="00B0138D"/>
    <w:rsid w:val="00B016A3"/>
    <w:rsid w:val="00B0278B"/>
    <w:rsid w:val="00B027C2"/>
    <w:rsid w:val="00B02ECF"/>
    <w:rsid w:val="00B0371C"/>
    <w:rsid w:val="00B03916"/>
    <w:rsid w:val="00B03FCE"/>
    <w:rsid w:val="00B055E2"/>
    <w:rsid w:val="00B06AB1"/>
    <w:rsid w:val="00B07007"/>
    <w:rsid w:val="00B07990"/>
    <w:rsid w:val="00B07BC2"/>
    <w:rsid w:val="00B10348"/>
    <w:rsid w:val="00B11468"/>
    <w:rsid w:val="00B11C36"/>
    <w:rsid w:val="00B1233B"/>
    <w:rsid w:val="00B12D55"/>
    <w:rsid w:val="00B12F3D"/>
    <w:rsid w:val="00B131EA"/>
    <w:rsid w:val="00B13338"/>
    <w:rsid w:val="00B13349"/>
    <w:rsid w:val="00B13803"/>
    <w:rsid w:val="00B13ED0"/>
    <w:rsid w:val="00B13FAE"/>
    <w:rsid w:val="00B158C2"/>
    <w:rsid w:val="00B17474"/>
    <w:rsid w:val="00B17D69"/>
    <w:rsid w:val="00B2019F"/>
    <w:rsid w:val="00B2089C"/>
    <w:rsid w:val="00B20912"/>
    <w:rsid w:val="00B216F4"/>
    <w:rsid w:val="00B228B7"/>
    <w:rsid w:val="00B22931"/>
    <w:rsid w:val="00B2342F"/>
    <w:rsid w:val="00B2365D"/>
    <w:rsid w:val="00B24DA6"/>
    <w:rsid w:val="00B254B7"/>
    <w:rsid w:val="00B256D0"/>
    <w:rsid w:val="00B26901"/>
    <w:rsid w:val="00B26C75"/>
    <w:rsid w:val="00B30350"/>
    <w:rsid w:val="00B30430"/>
    <w:rsid w:val="00B307A9"/>
    <w:rsid w:val="00B30AFB"/>
    <w:rsid w:val="00B30B6E"/>
    <w:rsid w:val="00B30E82"/>
    <w:rsid w:val="00B31203"/>
    <w:rsid w:val="00B313C4"/>
    <w:rsid w:val="00B3330B"/>
    <w:rsid w:val="00B33462"/>
    <w:rsid w:val="00B343B3"/>
    <w:rsid w:val="00B347D6"/>
    <w:rsid w:val="00B34D0C"/>
    <w:rsid w:val="00B35680"/>
    <w:rsid w:val="00B35D63"/>
    <w:rsid w:val="00B36697"/>
    <w:rsid w:val="00B36B46"/>
    <w:rsid w:val="00B36D6C"/>
    <w:rsid w:val="00B37437"/>
    <w:rsid w:val="00B37D2B"/>
    <w:rsid w:val="00B4247A"/>
    <w:rsid w:val="00B43920"/>
    <w:rsid w:val="00B44360"/>
    <w:rsid w:val="00B450A7"/>
    <w:rsid w:val="00B45DE4"/>
    <w:rsid w:val="00B4606B"/>
    <w:rsid w:val="00B4659E"/>
    <w:rsid w:val="00B46A33"/>
    <w:rsid w:val="00B47AED"/>
    <w:rsid w:val="00B47B57"/>
    <w:rsid w:val="00B5027A"/>
    <w:rsid w:val="00B50517"/>
    <w:rsid w:val="00B506FB"/>
    <w:rsid w:val="00B50BD9"/>
    <w:rsid w:val="00B525D1"/>
    <w:rsid w:val="00B52783"/>
    <w:rsid w:val="00B531EE"/>
    <w:rsid w:val="00B532B3"/>
    <w:rsid w:val="00B5334D"/>
    <w:rsid w:val="00B53A57"/>
    <w:rsid w:val="00B53A77"/>
    <w:rsid w:val="00B53FDE"/>
    <w:rsid w:val="00B5457A"/>
    <w:rsid w:val="00B5487B"/>
    <w:rsid w:val="00B56F57"/>
    <w:rsid w:val="00B57AD9"/>
    <w:rsid w:val="00B6090C"/>
    <w:rsid w:val="00B627DE"/>
    <w:rsid w:val="00B648BD"/>
    <w:rsid w:val="00B64F2B"/>
    <w:rsid w:val="00B64FC1"/>
    <w:rsid w:val="00B664D1"/>
    <w:rsid w:val="00B66CA0"/>
    <w:rsid w:val="00B67BD2"/>
    <w:rsid w:val="00B7085F"/>
    <w:rsid w:val="00B70CD1"/>
    <w:rsid w:val="00B71157"/>
    <w:rsid w:val="00B713BC"/>
    <w:rsid w:val="00B72B9D"/>
    <w:rsid w:val="00B736D3"/>
    <w:rsid w:val="00B75EC9"/>
    <w:rsid w:val="00B761D8"/>
    <w:rsid w:val="00B76E22"/>
    <w:rsid w:val="00B773B5"/>
    <w:rsid w:val="00B77E53"/>
    <w:rsid w:val="00B801B0"/>
    <w:rsid w:val="00B81524"/>
    <w:rsid w:val="00B81A06"/>
    <w:rsid w:val="00B82231"/>
    <w:rsid w:val="00B83143"/>
    <w:rsid w:val="00B83CB4"/>
    <w:rsid w:val="00B846E9"/>
    <w:rsid w:val="00B85467"/>
    <w:rsid w:val="00B855C7"/>
    <w:rsid w:val="00B856E4"/>
    <w:rsid w:val="00B86FD2"/>
    <w:rsid w:val="00B873BF"/>
    <w:rsid w:val="00B87795"/>
    <w:rsid w:val="00B87BB5"/>
    <w:rsid w:val="00B9108D"/>
    <w:rsid w:val="00B912C0"/>
    <w:rsid w:val="00B91A8A"/>
    <w:rsid w:val="00B91CFB"/>
    <w:rsid w:val="00B93044"/>
    <w:rsid w:val="00B93059"/>
    <w:rsid w:val="00B93725"/>
    <w:rsid w:val="00B9372F"/>
    <w:rsid w:val="00B94850"/>
    <w:rsid w:val="00B94C54"/>
    <w:rsid w:val="00B94EAA"/>
    <w:rsid w:val="00B95652"/>
    <w:rsid w:val="00B963DB"/>
    <w:rsid w:val="00B96BC2"/>
    <w:rsid w:val="00B96BFA"/>
    <w:rsid w:val="00B973FE"/>
    <w:rsid w:val="00B97523"/>
    <w:rsid w:val="00B975B2"/>
    <w:rsid w:val="00BA0009"/>
    <w:rsid w:val="00BA082A"/>
    <w:rsid w:val="00BA130B"/>
    <w:rsid w:val="00BA2989"/>
    <w:rsid w:val="00BA3882"/>
    <w:rsid w:val="00BA3AAF"/>
    <w:rsid w:val="00BA4058"/>
    <w:rsid w:val="00BA472D"/>
    <w:rsid w:val="00BA4A8C"/>
    <w:rsid w:val="00BA4BA2"/>
    <w:rsid w:val="00BA576D"/>
    <w:rsid w:val="00BA648A"/>
    <w:rsid w:val="00BA788C"/>
    <w:rsid w:val="00BB0505"/>
    <w:rsid w:val="00BB090C"/>
    <w:rsid w:val="00BB1032"/>
    <w:rsid w:val="00BB28D8"/>
    <w:rsid w:val="00BB37D2"/>
    <w:rsid w:val="00BB388C"/>
    <w:rsid w:val="00BB3DC2"/>
    <w:rsid w:val="00BB3EA5"/>
    <w:rsid w:val="00BB79DB"/>
    <w:rsid w:val="00BB7A15"/>
    <w:rsid w:val="00BC0347"/>
    <w:rsid w:val="00BC0DD2"/>
    <w:rsid w:val="00BC1FC2"/>
    <w:rsid w:val="00BC48A9"/>
    <w:rsid w:val="00BC4959"/>
    <w:rsid w:val="00BD0127"/>
    <w:rsid w:val="00BD12C2"/>
    <w:rsid w:val="00BD1DC1"/>
    <w:rsid w:val="00BD2897"/>
    <w:rsid w:val="00BD2BFD"/>
    <w:rsid w:val="00BD2D27"/>
    <w:rsid w:val="00BD2D43"/>
    <w:rsid w:val="00BD3D76"/>
    <w:rsid w:val="00BD4251"/>
    <w:rsid w:val="00BD6DAD"/>
    <w:rsid w:val="00BE00CE"/>
    <w:rsid w:val="00BE0BA2"/>
    <w:rsid w:val="00BE1B04"/>
    <w:rsid w:val="00BE2322"/>
    <w:rsid w:val="00BE2797"/>
    <w:rsid w:val="00BE2AF6"/>
    <w:rsid w:val="00BE3099"/>
    <w:rsid w:val="00BE33D7"/>
    <w:rsid w:val="00BE414B"/>
    <w:rsid w:val="00BE44FC"/>
    <w:rsid w:val="00BE6514"/>
    <w:rsid w:val="00BE6A9E"/>
    <w:rsid w:val="00BE7CF0"/>
    <w:rsid w:val="00BE7F6B"/>
    <w:rsid w:val="00BF2755"/>
    <w:rsid w:val="00BF3829"/>
    <w:rsid w:val="00BF409A"/>
    <w:rsid w:val="00BF56BD"/>
    <w:rsid w:val="00BF5718"/>
    <w:rsid w:val="00BF61E0"/>
    <w:rsid w:val="00BF6989"/>
    <w:rsid w:val="00BF7577"/>
    <w:rsid w:val="00C0062B"/>
    <w:rsid w:val="00C00D07"/>
    <w:rsid w:val="00C01137"/>
    <w:rsid w:val="00C0194C"/>
    <w:rsid w:val="00C01DF3"/>
    <w:rsid w:val="00C02712"/>
    <w:rsid w:val="00C02C97"/>
    <w:rsid w:val="00C03A6A"/>
    <w:rsid w:val="00C03C6C"/>
    <w:rsid w:val="00C05EB3"/>
    <w:rsid w:val="00C060E5"/>
    <w:rsid w:val="00C061F4"/>
    <w:rsid w:val="00C0660B"/>
    <w:rsid w:val="00C06B41"/>
    <w:rsid w:val="00C079F9"/>
    <w:rsid w:val="00C07CE8"/>
    <w:rsid w:val="00C10191"/>
    <w:rsid w:val="00C108BE"/>
    <w:rsid w:val="00C11116"/>
    <w:rsid w:val="00C11173"/>
    <w:rsid w:val="00C114B3"/>
    <w:rsid w:val="00C11579"/>
    <w:rsid w:val="00C117AF"/>
    <w:rsid w:val="00C11DEF"/>
    <w:rsid w:val="00C129BF"/>
    <w:rsid w:val="00C14430"/>
    <w:rsid w:val="00C14A12"/>
    <w:rsid w:val="00C14FED"/>
    <w:rsid w:val="00C151BC"/>
    <w:rsid w:val="00C1533B"/>
    <w:rsid w:val="00C153A2"/>
    <w:rsid w:val="00C1777C"/>
    <w:rsid w:val="00C2019B"/>
    <w:rsid w:val="00C2125F"/>
    <w:rsid w:val="00C21745"/>
    <w:rsid w:val="00C21AB7"/>
    <w:rsid w:val="00C2227B"/>
    <w:rsid w:val="00C22865"/>
    <w:rsid w:val="00C22B58"/>
    <w:rsid w:val="00C25A7D"/>
    <w:rsid w:val="00C274D2"/>
    <w:rsid w:val="00C30011"/>
    <w:rsid w:val="00C30766"/>
    <w:rsid w:val="00C3197E"/>
    <w:rsid w:val="00C3258F"/>
    <w:rsid w:val="00C3263E"/>
    <w:rsid w:val="00C32C04"/>
    <w:rsid w:val="00C331E1"/>
    <w:rsid w:val="00C3442C"/>
    <w:rsid w:val="00C351E1"/>
    <w:rsid w:val="00C36F6E"/>
    <w:rsid w:val="00C3721F"/>
    <w:rsid w:val="00C3789B"/>
    <w:rsid w:val="00C40BC3"/>
    <w:rsid w:val="00C41201"/>
    <w:rsid w:val="00C422F9"/>
    <w:rsid w:val="00C4262E"/>
    <w:rsid w:val="00C43825"/>
    <w:rsid w:val="00C43B73"/>
    <w:rsid w:val="00C44253"/>
    <w:rsid w:val="00C44F27"/>
    <w:rsid w:val="00C46E31"/>
    <w:rsid w:val="00C51282"/>
    <w:rsid w:val="00C52A8C"/>
    <w:rsid w:val="00C54ACF"/>
    <w:rsid w:val="00C55255"/>
    <w:rsid w:val="00C55524"/>
    <w:rsid w:val="00C56505"/>
    <w:rsid w:val="00C56A48"/>
    <w:rsid w:val="00C57509"/>
    <w:rsid w:val="00C5798D"/>
    <w:rsid w:val="00C57B7C"/>
    <w:rsid w:val="00C6111F"/>
    <w:rsid w:val="00C628B8"/>
    <w:rsid w:val="00C62D3E"/>
    <w:rsid w:val="00C644C2"/>
    <w:rsid w:val="00C64FF7"/>
    <w:rsid w:val="00C656C6"/>
    <w:rsid w:val="00C65A18"/>
    <w:rsid w:val="00C65AB4"/>
    <w:rsid w:val="00C6639D"/>
    <w:rsid w:val="00C6699F"/>
    <w:rsid w:val="00C66C5F"/>
    <w:rsid w:val="00C66DCF"/>
    <w:rsid w:val="00C67C49"/>
    <w:rsid w:val="00C7047B"/>
    <w:rsid w:val="00C7087F"/>
    <w:rsid w:val="00C70F37"/>
    <w:rsid w:val="00C7131B"/>
    <w:rsid w:val="00C71672"/>
    <w:rsid w:val="00C7209C"/>
    <w:rsid w:val="00C73907"/>
    <w:rsid w:val="00C741F5"/>
    <w:rsid w:val="00C7499F"/>
    <w:rsid w:val="00C7686C"/>
    <w:rsid w:val="00C7757D"/>
    <w:rsid w:val="00C77D79"/>
    <w:rsid w:val="00C80099"/>
    <w:rsid w:val="00C81944"/>
    <w:rsid w:val="00C81A12"/>
    <w:rsid w:val="00C82467"/>
    <w:rsid w:val="00C8270E"/>
    <w:rsid w:val="00C84E18"/>
    <w:rsid w:val="00C8586D"/>
    <w:rsid w:val="00C8751E"/>
    <w:rsid w:val="00C87913"/>
    <w:rsid w:val="00C87B5A"/>
    <w:rsid w:val="00C909BD"/>
    <w:rsid w:val="00C90DC7"/>
    <w:rsid w:val="00C90F6C"/>
    <w:rsid w:val="00C92732"/>
    <w:rsid w:val="00C92C39"/>
    <w:rsid w:val="00C933B7"/>
    <w:rsid w:val="00C93530"/>
    <w:rsid w:val="00C9429C"/>
    <w:rsid w:val="00C9668A"/>
    <w:rsid w:val="00C96727"/>
    <w:rsid w:val="00C96D37"/>
    <w:rsid w:val="00C96FAB"/>
    <w:rsid w:val="00C9719D"/>
    <w:rsid w:val="00C978F2"/>
    <w:rsid w:val="00CA00F2"/>
    <w:rsid w:val="00CA04F2"/>
    <w:rsid w:val="00CA0524"/>
    <w:rsid w:val="00CA11C7"/>
    <w:rsid w:val="00CA1D82"/>
    <w:rsid w:val="00CA28A6"/>
    <w:rsid w:val="00CA2DAE"/>
    <w:rsid w:val="00CA2DB8"/>
    <w:rsid w:val="00CA4218"/>
    <w:rsid w:val="00CA4358"/>
    <w:rsid w:val="00CA47CF"/>
    <w:rsid w:val="00CA47F3"/>
    <w:rsid w:val="00CA4ABF"/>
    <w:rsid w:val="00CA512A"/>
    <w:rsid w:val="00CA7796"/>
    <w:rsid w:val="00CA7A45"/>
    <w:rsid w:val="00CB0733"/>
    <w:rsid w:val="00CB1A62"/>
    <w:rsid w:val="00CB2CB5"/>
    <w:rsid w:val="00CB57D4"/>
    <w:rsid w:val="00CB62B0"/>
    <w:rsid w:val="00CB67D2"/>
    <w:rsid w:val="00CB726A"/>
    <w:rsid w:val="00CB7C43"/>
    <w:rsid w:val="00CC0F76"/>
    <w:rsid w:val="00CC1941"/>
    <w:rsid w:val="00CC24C0"/>
    <w:rsid w:val="00CC2503"/>
    <w:rsid w:val="00CC2966"/>
    <w:rsid w:val="00CC29BF"/>
    <w:rsid w:val="00CC3A46"/>
    <w:rsid w:val="00CC4299"/>
    <w:rsid w:val="00CC545B"/>
    <w:rsid w:val="00CC5D17"/>
    <w:rsid w:val="00CC6812"/>
    <w:rsid w:val="00CC682A"/>
    <w:rsid w:val="00CC6856"/>
    <w:rsid w:val="00CC6924"/>
    <w:rsid w:val="00CC6BF0"/>
    <w:rsid w:val="00CC6D26"/>
    <w:rsid w:val="00CC712F"/>
    <w:rsid w:val="00CD0362"/>
    <w:rsid w:val="00CD0719"/>
    <w:rsid w:val="00CD0C7C"/>
    <w:rsid w:val="00CD0EF9"/>
    <w:rsid w:val="00CD0FB5"/>
    <w:rsid w:val="00CD1325"/>
    <w:rsid w:val="00CD17FD"/>
    <w:rsid w:val="00CD1A75"/>
    <w:rsid w:val="00CD1B76"/>
    <w:rsid w:val="00CD366B"/>
    <w:rsid w:val="00CD411A"/>
    <w:rsid w:val="00CD430D"/>
    <w:rsid w:val="00CD4CA4"/>
    <w:rsid w:val="00CD6FEE"/>
    <w:rsid w:val="00CD714E"/>
    <w:rsid w:val="00CD72D2"/>
    <w:rsid w:val="00CD75D0"/>
    <w:rsid w:val="00CD780E"/>
    <w:rsid w:val="00CE003E"/>
    <w:rsid w:val="00CE06B5"/>
    <w:rsid w:val="00CE0A5E"/>
    <w:rsid w:val="00CE1625"/>
    <w:rsid w:val="00CE37BD"/>
    <w:rsid w:val="00CE3B9A"/>
    <w:rsid w:val="00CE4700"/>
    <w:rsid w:val="00CE4AD5"/>
    <w:rsid w:val="00CE4EA9"/>
    <w:rsid w:val="00CE5780"/>
    <w:rsid w:val="00CE6289"/>
    <w:rsid w:val="00CE689E"/>
    <w:rsid w:val="00CE72A4"/>
    <w:rsid w:val="00CE7460"/>
    <w:rsid w:val="00CE7F59"/>
    <w:rsid w:val="00CF13AD"/>
    <w:rsid w:val="00CF408E"/>
    <w:rsid w:val="00CF46DA"/>
    <w:rsid w:val="00CF586E"/>
    <w:rsid w:val="00CF5EEA"/>
    <w:rsid w:val="00CF6E4E"/>
    <w:rsid w:val="00CF70CD"/>
    <w:rsid w:val="00CF7DDD"/>
    <w:rsid w:val="00D00465"/>
    <w:rsid w:val="00D008BF"/>
    <w:rsid w:val="00D00F30"/>
    <w:rsid w:val="00D012AC"/>
    <w:rsid w:val="00D01D5E"/>
    <w:rsid w:val="00D03B81"/>
    <w:rsid w:val="00D0418F"/>
    <w:rsid w:val="00D041D7"/>
    <w:rsid w:val="00D0496D"/>
    <w:rsid w:val="00D049B1"/>
    <w:rsid w:val="00D04C04"/>
    <w:rsid w:val="00D05421"/>
    <w:rsid w:val="00D061AC"/>
    <w:rsid w:val="00D064C3"/>
    <w:rsid w:val="00D0684F"/>
    <w:rsid w:val="00D06ACB"/>
    <w:rsid w:val="00D07CD1"/>
    <w:rsid w:val="00D07EDD"/>
    <w:rsid w:val="00D1060E"/>
    <w:rsid w:val="00D10D87"/>
    <w:rsid w:val="00D12286"/>
    <w:rsid w:val="00D13CD1"/>
    <w:rsid w:val="00D13F13"/>
    <w:rsid w:val="00D1470C"/>
    <w:rsid w:val="00D15018"/>
    <w:rsid w:val="00D152AA"/>
    <w:rsid w:val="00D164A8"/>
    <w:rsid w:val="00D16791"/>
    <w:rsid w:val="00D16DF0"/>
    <w:rsid w:val="00D17DBB"/>
    <w:rsid w:val="00D20BF2"/>
    <w:rsid w:val="00D21598"/>
    <w:rsid w:val="00D22594"/>
    <w:rsid w:val="00D22E3E"/>
    <w:rsid w:val="00D240F3"/>
    <w:rsid w:val="00D24A0B"/>
    <w:rsid w:val="00D24AF7"/>
    <w:rsid w:val="00D24ECD"/>
    <w:rsid w:val="00D24FDA"/>
    <w:rsid w:val="00D2592C"/>
    <w:rsid w:val="00D25A87"/>
    <w:rsid w:val="00D2766C"/>
    <w:rsid w:val="00D278D4"/>
    <w:rsid w:val="00D31168"/>
    <w:rsid w:val="00D3188E"/>
    <w:rsid w:val="00D31E38"/>
    <w:rsid w:val="00D329E3"/>
    <w:rsid w:val="00D32A9F"/>
    <w:rsid w:val="00D33712"/>
    <w:rsid w:val="00D33974"/>
    <w:rsid w:val="00D33E10"/>
    <w:rsid w:val="00D34B40"/>
    <w:rsid w:val="00D350B7"/>
    <w:rsid w:val="00D35F1C"/>
    <w:rsid w:val="00D36301"/>
    <w:rsid w:val="00D36F70"/>
    <w:rsid w:val="00D37184"/>
    <w:rsid w:val="00D372B1"/>
    <w:rsid w:val="00D41549"/>
    <w:rsid w:val="00D4192E"/>
    <w:rsid w:val="00D425F5"/>
    <w:rsid w:val="00D42DD8"/>
    <w:rsid w:val="00D436E4"/>
    <w:rsid w:val="00D438EB"/>
    <w:rsid w:val="00D44925"/>
    <w:rsid w:val="00D45038"/>
    <w:rsid w:val="00D45AF0"/>
    <w:rsid w:val="00D475FE"/>
    <w:rsid w:val="00D478E9"/>
    <w:rsid w:val="00D507A8"/>
    <w:rsid w:val="00D5117F"/>
    <w:rsid w:val="00D51625"/>
    <w:rsid w:val="00D519A8"/>
    <w:rsid w:val="00D51EFC"/>
    <w:rsid w:val="00D52EB4"/>
    <w:rsid w:val="00D531D1"/>
    <w:rsid w:val="00D5326D"/>
    <w:rsid w:val="00D54DEB"/>
    <w:rsid w:val="00D5688A"/>
    <w:rsid w:val="00D56FDB"/>
    <w:rsid w:val="00D57138"/>
    <w:rsid w:val="00D5781D"/>
    <w:rsid w:val="00D60AB0"/>
    <w:rsid w:val="00D61818"/>
    <w:rsid w:val="00D619DA"/>
    <w:rsid w:val="00D6299A"/>
    <w:rsid w:val="00D6365B"/>
    <w:rsid w:val="00D652AC"/>
    <w:rsid w:val="00D65B7F"/>
    <w:rsid w:val="00D66CE5"/>
    <w:rsid w:val="00D701AA"/>
    <w:rsid w:val="00D70D73"/>
    <w:rsid w:val="00D70E5C"/>
    <w:rsid w:val="00D7123C"/>
    <w:rsid w:val="00D73A98"/>
    <w:rsid w:val="00D74642"/>
    <w:rsid w:val="00D74A42"/>
    <w:rsid w:val="00D74D7D"/>
    <w:rsid w:val="00D756A3"/>
    <w:rsid w:val="00D757D6"/>
    <w:rsid w:val="00D7599B"/>
    <w:rsid w:val="00D76581"/>
    <w:rsid w:val="00D76955"/>
    <w:rsid w:val="00D80499"/>
    <w:rsid w:val="00D807F4"/>
    <w:rsid w:val="00D80CC0"/>
    <w:rsid w:val="00D82698"/>
    <w:rsid w:val="00D83FDD"/>
    <w:rsid w:val="00D86A33"/>
    <w:rsid w:val="00D86F21"/>
    <w:rsid w:val="00D877EE"/>
    <w:rsid w:val="00D87BD6"/>
    <w:rsid w:val="00D87F1F"/>
    <w:rsid w:val="00D90073"/>
    <w:rsid w:val="00D90C12"/>
    <w:rsid w:val="00D937CB"/>
    <w:rsid w:val="00D93C5A"/>
    <w:rsid w:val="00D94362"/>
    <w:rsid w:val="00D94414"/>
    <w:rsid w:val="00D94471"/>
    <w:rsid w:val="00D94B19"/>
    <w:rsid w:val="00D96C03"/>
    <w:rsid w:val="00D97A50"/>
    <w:rsid w:val="00DA073E"/>
    <w:rsid w:val="00DA1E15"/>
    <w:rsid w:val="00DA21B0"/>
    <w:rsid w:val="00DA3248"/>
    <w:rsid w:val="00DA3698"/>
    <w:rsid w:val="00DA39B5"/>
    <w:rsid w:val="00DA44E2"/>
    <w:rsid w:val="00DA45D3"/>
    <w:rsid w:val="00DA494C"/>
    <w:rsid w:val="00DA4B21"/>
    <w:rsid w:val="00DA7D5C"/>
    <w:rsid w:val="00DB08D1"/>
    <w:rsid w:val="00DB18C6"/>
    <w:rsid w:val="00DB2630"/>
    <w:rsid w:val="00DB2789"/>
    <w:rsid w:val="00DB2D6B"/>
    <w:rsid w:val="00DB31BA"/>
    <w:rsid w:val="00DB3531"/>
    <w:rsid w:val="00DB3B6B"/>
    <w:rsid w:val="00DB53A1"/>
    <w:rsid w:val="00DB58F1"/>
    <w:rsid w:val="00DB65E4"/>
    <w:rsid w:val="00DB6F52"/>
    <w:rsid w:val="00DB7243"/>
    <w:rsid w:val="00DB7D62"/>
    <w:rsid w:val="00DC027A"/>
    <w:rsid w:val="00DC1233"/>
    <w:rsid w:val="00DC19B7"/>
    <w:rsid w:val="00DC35BE"/>
    <w:rsid w:val="00DC38AF"/>
    <w:rsid w:val="00DC3F0C"/>
    <w:rsid w:val="00DC4A08"/>
    <w:rsid w:val="00DC6570"/>
    <w:rsid w:val="00DC6A68"/>
    <w:rsid w:val="00DC7B13"/>
    <w:rsid w:val="00DC7D12"/>
    <w:rsid w:val="00DD0246"/>
    <w:rsid w:val="00DD1927"/>
    <w:rsid w:val="00DD1F8A"/>
    <w:rsid w:val="00DD2849"/>
    <w:rsid w:val="00DD2A6C"/>
    <w:rsid w:val="00DD3747"/>
    <w:rsid w:val="00DD3AF5"/>
    <w:rsid w:val="00DD3E27"/>
    <w:rsid w:val="00DD4223"/>
    <w:rsid w:val="00DD4399"/>
    <w:rsid w:val="00DD4641"/>
    <w:rsid w:val="00DD52F7"/>
    <w:rsid w:val="00DD536C"/>
    <w:rsid w:val="00DD5605"/>
    <w:rsid w:val="00DD57C6"/>
    <w:rsid w:val="00DD5826"/>
    <w:rsid w:val="00DD6B5B"/>
    <w:rsid w:val="00DD6B99"/>
    <w:rsid w:val="00DD7246"/>
    <w:rsid w:val="00DE0539"/>
    <w:rsid w:val="00DE09BB"/>
    <w:rsid w:val="00DE12F2"/>
    <w:rsid w:val="00DE17EF"/>
    <w:rsid w:val="00DE2313"/>
    <w:rsid w:val="00DE2550"/>
    <w:rsid w:val="00DE2F43"/>
    <w:rsid w:val="00DE3029"/>
    <w:rsid w:val="00DE3F76"/>
    <w:rsid w:val="00DE4000"/>
    <w:rsid w:val="00DE4B61"/>
    <w:rsid w:val="00DE4DC4"/>
    <w:rsid w:val="00DE5F0E"/>
    <w:rsid w:val="00DE772F"/>
    <w:rsid w:val="00DF0BF4"/>
    <w:rsid w:val="00DF0EBC"/>
    <w:rsid w:val="00DF117A"/>
    <w:rsid w:val="00DF13AB"/>
    <w:rsid w:val="00DF3DF7"/>
    <w:rsid w:val="00DF5454"/>
    <w:rsid w:val="00DF57B8"/>
    <w:rsid w:val="00DF5ABB"/>
    <w:rsid w:val="00DF5B43"/>
    <w:rsid w:val="00DF6604"/>
    <w:rsid w:val="00DF6A27"/>
    <w:rsid w:val="00DF6C53"/>
    <w:rsid w:val="00DF7214"/>
    <w:rsid w:val="00DF73F2"/>
    <w:rsid w:val="00DF76B5"/>
    <w:rsid w:val="00DF7B1C"/>
    <w:rsid w:val="00DF7BFD"/>
    <w:rsid w:val="00DF7D67"/>
    <w:rsid w:val="00E00B04"/>
    <w:rsid w:val="00E01686"/>
    <w:rsid w:val="00E02467"/>
    <w:rsid w:val="00E034CD"/>
    <w:rsid w:val="00E03FE8"/>
    <w:rsid w:val="00E05389"/>
    <w:rsid w:val="00E0566A"/>
    <w:rsid w:val="00E05B1F"/>
    <w:rsid w:val="00E10246"/>
    <w:rsid w:val="00E109AD"/>
    <w:rsid w:val="00E1177C"/>
    <w:rsid w:val="00E11C9B"/>
    <w:rsid w:val="00E1212B"/>
    <w:rsid w:val="00E12221"/>
    <w:rsid w:val="00E12DBA"/>
    <w:rsid w:val="00E152D6"/>
    <w:rsid w:val="00E16BCF"/>
    <w:rsid w:val="00E20BDB"/>
    <w:rsid w:val="00E21213"/>
    <w:rsid w:val="00E21402"/>
    <w:rsid w:val="00E22DF1"/>
    <w:rsid w:val="00E22EAD"/>
    <w:rsid w:val="00E259B9"/>
    <w:rsid w:val="00E25A6D"/>
    <w:rsid w:val="00E26034"/>
    <w:rsid w:val="00E26BC7"/>
    <w:rsid w:val="00E26C5D"/>
    <w:rsid w:val="00E26E2D"/>
    <w:rsid w:val="00E27113"/>
    <w:rsid w:val="00E27221"/>
    <w:rsid w:val="00E30D8A"/>
    <w:rsid w:val="00E30EE6"/>
    <w:rsid w:val="00E31AC0"/>
    <w:rsid w:val="00E31ED6"/>
    <w:rsid w:val="00E322F9"/>
    <w:rsid w:val="00E33304"/>
    <w:rsid w:val="00E33706"/>
    <w:rsid w:val="00E339B3"/>
    <w:rsid w:val="00E33CE0"/>
    <w:rsid w:val="00E3448D"/>
    <w:rsid w:val="00E351AF"/>
    <w:rsid w:val="00E35D9D"/>
    <w:rsid w:val="00E3652F"/>
    <w:rsid w:val="00E368BA"/>
    <w:rsid w:val="00E371FB"/>
    <w:rsid w:val="00E4019D"/>
    <w:rsid w:val="00E418E1"/>
    <w:rsid w:val="00E42FA0"/>
    <w:rsid w:val="00E4334B"/>
    <w:rsid w:val="00E43814"/>
    <w:rsid w:val="00E44678"/>
    <w:rsid w:val="00E44AD8"/>
    <w:rsid w:val="00E45531"/>
    <w:rsid w:val="00E46676"/>
    <w:rsid w:val="00E47063"/>
    <w:rsid w:val="00E47E7D"/>
    <w:rsid w:val="00E5012C"/>
    <w:rsid w:val="00E50C0F"/>
    <w:rsid w:val="00E51CC3"/>
    <w:rsid w:val="00E526DC"/>
    <w:rsid w:val="00E53370"/>
    <w:rsid w:val="00E5575D"/>
    <w:rsid w:val="00E55A43"/>
    <w:rsid w:val="00E56347"/>
    <w:rsid w:val="00E564CE"/>
    <w:rsid w:val="00E5681E"/>
    <w:rsid w:val="00E56AC8"/>
    <w:rsid w:val="00E57440"/>
    <w:rsid w:val="00E60339"/>
    <w:rsid w:val="00E61852"/>
    <w:rsid w:val="00E61DB5"/>
    <w:rsid w:val="00E6374B"/>
    <w:rsid w:val="00E641CB"/>
    <w:rsid w:val="00E644AD"/>
    <w:rsid w:val="00E6521A"/>
    <w:rsid w:val="00E6679D"/>
    <w:rsid w:val="00E668CE"/>
    <w:rsid w:val="00E671F3"/>
    <w:rsid w:val="00E70261"/>
    <w:rsid w:val="00E7505F"/>
    <w:rsid w:val="00E7713C"/>
    <w:rsid w:val="00E77AF5"/>
    <w:rsid w:val="00E77C39"/>
    <w:rsid w:val="00E804BF"/>
    <w:rsid w:val="00E805A7"/>
    <w:rsid w:val="00E80877"/>
    <w:rsid w:val="00E80DBE"/>
    <w:rsid w:val="00E81311"/>
    <w:rsid w:val="00E827B3"/>
    <w:rsid w:val="00E8358F"/>
    <w:rsid w:val="00E84A89"/>
    <w:rsid w:val="00E86166"/>
    <w:rsid w:val="00E86572"/>
    <w:rsid w:val="00E900DA"/>
    <w:rsid w:val="00E92E37"/>
    <w:rsid w:val="00E93605"/>
    <w:rsid w:val="00E93666"/>
    <w:rsid w:val="00E95374"/>
    <w:rsid w:val="00E96305"/>
    <w:rsid w:val="00E96324"/>
    <w:rsid w:val="00E972C1"/>
    <w:rsid w:val="00EA3490"/>
    <w:rsid w:val="00EA4B06"/>
    <w:rsid w:val="00EA565D"/>
    <w:rsid w:val="00EA57E7"/>
    <w:rsid w:val="00EA5C0C"/>
    <w:rsid w:val="00EA6795"/>
    <w:rsid w:val="00EA7BEC"/>
    <w:rsid w:val="00EA7F9E"/>
    <w:rsid w:val="00EB376C"/>
    <w:rsid w:val="00EB3897"/>
    <w:rsid w:val="00EB3C8C"/>
    <w:rsid w:val="00EB4516"/>
    <w:rsid w:val="00EB4C34"/>
    <w:rsid w:val="00EB5C42"/>
    <w:rsid w:val="00EB5E3B"/>
    <w:rsid w:val="00EB6576"/>
    <w:rsid w:val="00EB6AA9"/>
    <w:rsid w:val="00EB6BE6"/>
    <w:rsid w:val="00EB7534"/>
    <w:rsid w:val="00EC12DC"/>
    <w:rsid w:val="00EC2666"/>
    <w:rsid w:val="00EC29A1"/>
    <w:rsid w:val="00EC48E9"/>
    <w:rsid w:val="00EC4A46"/>
    <w:rsid w:val="00EC4C1F"/>
    <w:rsid w:val="00EC74A3"/>
    <w:rsid w:val="00EC76F0"/>
    <w:rsid w:val="00ED0143"/>
    <w:rsid w:val="00ED04C4"/>
    <w:rsid w:val="00ED0620"/>
    <w:rsid w:val="00ED0AB6"/>
    <w:rsid w:val="00ED11F6"/>
    <w:rsid w:val="00ED18C4"/>
    <w:rsid w:val="00ED19A3"/>
    <w:rsid w:val="00ED2876"/>
    <w:rsid w:val="00ED2991"/>
    <w:rsid w:val="00ED3EDB"/>
    <w:rsid w:val="00ED46F9"/>
    <w:rsid w:val="00ED497B"/>
    <w:rsid w:val="00ED5597"/>
    <w:rsid w:val="00ED5761"/>
    <w:rsid w:val="00ED57E5"/>
    <w:rsid w:val="00ED642E"/>
    <w:rsid w:val="00ED7271"/>
    <w:rsid w:val="00EE044D"/>
    <w:rsid w:val="00EE0E65"/>
    <w:rsid w:val="00EE118D"/>
    <w:rsid w:val="00EE19B6"/>
    <w:rsid w:val="00EE1A1C"/>
    <w:rsid w:val="00EE30B9"/>
    <w:rsid w:val="00EE3A9A"/>
    <w:rsid w:val="00EE4744"/>
    <w:rsid w:val="00EE4AC8"/>
    <w:rsid w:val="00EE5685"/>
    <w:rsid w:val="00EE58FC"/>
    <w:rsid w:val="00EE5F47"/>
    <w:rsid w:val="00EE61B5"/>
    <w:rsid w:val="00EE6454"/>
    <w:rsid w:val="00EE6A0F"/>
    <w:rsid w:val="00EE752F"/>
    <w:rsid w:val="00EE7970"/>
    <w:rsid w:val="00EE7B37"/>
    <w:rsid w:val="00EF0537"/>
    <w:rsid w:val="00EF0625"/>
    <w:rsid w:val="00EF129A"/>
    <w:rsid w:val="00EF1B99"/>
    <w:rsid w:val="00EF37CF"/>
    <w:rsid w:val="00EF37EB"/>
    <w:rsid w:val="00EF3D43"/>
    <w:rsid w:val="00EF3ED5"/>
    <w:rsid w:val="00EF4EC5"/>
    <w:rsid w:val="00EF50E6"/>
    <w:rsid w:val="00EF548C"/>
    <w:rsid w:val="00EF58D1"/>
    <w:rsid w:val="00EF6049"/>
    <w:rsid w:val="00EF6102"/>
    <w:rsid w:val="00EF633E"/>
    <w:rsid w:val="00EF7535"/>
    <w:rsid w:val="00EF770E"/>
    <w:rsid w:val="00F01F55"/>
    <w:rsid w:val="00F0245E"/>
    <w:rsid w:val="00F02539"/>
    <w:rsid w:val="00F029C9"/>
    <w:rsid w:val="00F02DD6"/>
    <w:rsid w:val="00F0342E"/>
    <w:rsid w:val="00F040DA"/>
    <w:rsid w:val="00F04877"/>
    <w:rsid w:val="00F05C19"/>
    <w:rsid w:val="00F066F8"/>
    <w:rsid w:val="00F1019C"/>
    <w:rsid w:val="00F104AB"/>
    <w:rsid w:val="00F105C0"/>
    <w:rsid w:val="00F10C13"/>
    <w:rsid w:val="00F110DF"/>
    <w:rsid w:val="00F12F3E"/>
    <w:rsid w:val="00F1387B"/>
    <w:rsid w:val="00F16305"/>
    <w:rsid w:val="00F168CC"/>
    <w:rsid w:val="00F17669"/>
    <w:rsid w:val="00F179A4"/>
    <w:rsid w:val="00F207B4"/>
    <w:rsid w:val="00F210FE"/>
    <w:rsid w:val="00F21DE1"/>
    <w:rsid w:val="00F228C7"/>
    <w:rsid w:val="00F22F63"/>
    <w:rsid w:val="00F24F88"/>
    <w:rsid w:val="00F30A92"/>
    <w:rsid w:val="00F31232"/>
    <w:rsid w:val="00F32BF8"/>
    <w:rsid w:val="00F32D93"/>
    <w:rsid w:val="00F331BF"/>
    <w:rsid w:val="00F33F6D"/>
    <w:rsid w:val="00F34EB9"/>
    <w:rsid w:val="00F354FB"/>
    <w:rsid w:val="00F3652B"/>
    <w:rsid w:val="00F373F2"/>
    <w:rsid w:val="00F37D8C"/>
    <w:rsid w:val="00F40106"/>
    <w:rsid w:val="00F41181"/>
    <w:rsid w:val="00F44646"/>
    <w:rsid w:val="00F44A7A"/>
    <w:rsid w:val="00F44D4A"/>
    <w:rsid w:val="00F45A7D"/>
    <w:rsid w:val="00F45DD9"/>
    <w:rsid w:val="00F46B9F"/>
    <w:rsid w:val="00F46FBB"/>
    <w:rsid w:val="00F472A8"/>
    <w:rsid w:val="00F47E11"/>
    <w:rsid w:val="00F5089D"/>
    <w:rsid w:val="00F510C9"/>
    <w:rsid w:val="00F5181E"/>
    <w:rsid w:val="00F52AB1"/>
    <w:rsid w:val="00F54A14"/>
    <w:rsid w:val="00F55A4F"/>
    <w:rsid w:val="00F571F6"/>
    <w:rsid w:val="00F5744F"/>
    <w:rsid w:val="00F57521"/>
    <w:rsid w:val="00F57B38"/>
    <w:rsid w:val="00F60B4B"/>
    <w:rsid w:val="00F61625"/>
    <w:rsid w:val="00F62754"/>
    <w:rsid w:val="00F6395C"/>
    <w:rsid w:val="00F63E7F"/>
    <w:rsid w:val="00F6509F"/>
    <w:rsid w:val="00F654E1"/>
    <w:rsid w:val="00F66A32"/>
    <w:rsid w:val="00F66A69"/>
    <w:rsid w:val="00F67B76"/>
    <w:rsid w:val="00F7031C"/>
    <w:rsid w:val="00F704D0"/>
    <w:rsid w:val="00F70658"/>
    <w:rsid w:val="00F717BE"/>
    <w:rsid w:val="00F720D9"/>
    <w:rsid w:val="00F721DA"/>
    <w:rsid w:val="00F72FD5"/>
    <w:rsid w:val="00F73FB8"/>
    <w:rsid w:val="00F74437"/>
    <w:rsid w:val="00F7557D"/>
    <w:rsid w:val="00F77B59"/>
    <w:rsid w:val="00F811EA"/>
    <w:rsid w:val="00F8182D"/>
    <w:rsid w:val="00F83332"/>
    <w:rsid w:val="00F85047"/>
    <w:rsid w:val="00F8514E"/>
    <w:rsid w:val="00F85157"/>
    <w:rsid w:val="00F86057"/>
    <w:rsid w:val="00F86BA3"/>
    <w:rsid w:val="00F873FE"/>
    <w:rsid w:val="00F90119"/>
    <w:rsid w:val="00F90326"/>
    <w:rsid w:val="00F903AC"/>
    <w:rsid w:val="00F905FD"/>
    <w:rsid w:val="00F911AC"/>
    <w:rsid w:val="00F9166A"/>
    <w:rsid w:val="00F91D7B"/>
    <w:rsid w:val="00F920ED"/>
    <w:rsid w:val="00F925F8"/>
    <w:rsid w:val="00F93A70"/>
    <w:rsid w:val="00F95532"/>
    <w:rsid w:val="00F96109"/>
    <w:rsid w:val="00F96CC4"/>
    <w:rsid w:val="00F96E61"/>
    <w:rsid w:val="00F96E88"/>
    <w:rsid w:val="00F97989"/>
    <w:rsid w:val="00FA01B2"/>
    <w:rsid w:val="00FA0731"/>
    <w:rsid w:val="00FA09B5"/>
    <w:rsid w:val="00FA0E1C"/>
    <w:rsid w:val="00FA0E65"/>
    <w:rsid w:val="00FA13D1"/>
    <w:rsid w:val="00FA1B8D"/>
    <w:rsid w:val="00FA3A82"/>
    <w:rsid w:val="00FA3B58"/>
    <w:rsid w:val="00FA4075"/>
    <w:rsid w:val="00FA4C5A"/>
    <w:rsid w:val="00FA4F62"/>
    <w:rsid w:val="00FA5336"/>
    <w:rsid w:val="00FA5582"/>
    <w:rsid w:val="00FA5AAF"/>
    <w:rsid w:val="00FA5C26"/>
    <w:rsid w:val="00FA62AA"/>
    <w:rsid w:val="00FA6A6F"/>
    <w:rsid w:val="00FA70F4"/>
    <w:rsid w:val="00FB11D8"/>
    <w:rsid w:val="00FB2B6B"/>
    <w:rsid w:val="00FB3A07"/>
    <w:rsid w:val="00FB652C"/>
    <w:rsid w:val="00FB658B"/>
    <w:rsid w:val="00FB6E22"/>
    <w:rsid w:val="00FC00BD"/>
    <w:rsid w:val="00FC0391"/>
    <w:rsid w:val="00FC06F2"/>
    <w:rsid w:val="00FC12E1"/>
    <w:rsid w:val="00FC32B1"/>
    <w:rsid w:val="00FC360C"/>
    <w:rsid w:val="00FC3D97"/>
    <w:rsid w:val="00FC405A"/>
    <w:rsid w:val="00FC4774"/>
    <w:rsid w:val="00FC4DAA"/>
    <w:rsid w:val="00FC55B3"/>
    <w:rsid w:val="00FC570B"/>
    <w:rsid w:val="00FC64CE"/>
    <w:rsid w:val="00FC6D19"/>
    <w:rsid w:val="00FD1348"/>
    <w:rsid w:val="00FD15EC"/>
    <w:rsid w:val="00FD2942"/>
    <w:rsid w:val="00FD3B40"/>
    <w:rsid w:val="00FD3BF1"/>
    <w:rsid w:val="00FD427D"/>
    <w:rsid w:val="00FD4532"/>
    <w:rsid w:val="00FD4966"/>
    <w:rsid w:val="00FD49E9"/>
    <w:rsid w:val="00FD4E85"/>
    <w:rsid w:val="00FD4F93"/>
    <w:rsid w:val="00FD508F"/>
    <w:rsid w:val="00FD529C"/>
    <w:rsid w:val="00FD6642"/>
    <w:rsid w:val="00FD6948"/>
    <w:rsid w:val="00FD6D9E"/>
    <w:rsid w:val="00FD7E09"/>
    <w:rsid w:val="00FD7ED5"/>
    <w:rsid w:val="00FE0213"/>
    <w:rsid w:val="00FE037D"/>
    <w:rsid w:val="00FE07F1"/>
    <w:rsid w:val="00FE0E72"/>
    <w:rsid w:val="00FE11AC"/>
    <w:rsid w:val="00FE142F"/>
    <w:rsid w:val="00FE20A3"/>
    <w:rsid w:val="00FE289E"/>
    <w:rsid w:val="00FE2F47"/>
    <w:rsid w:val="00FE31EA"/>
    <w:rsid w:val="00FE3948"/>
    <w:rsid w:val="00FE3B7C"/>
    <w:rsid w:val="00FE4B42"/>
    <w:rsid w:val="00FE5951"/>
    <w:rsid w:val="00FE5C31"/>
    <w:rsid w:val="00FE68BB"/>
    <w:rsid w:val="00FE7065"/>
    <w:rsid w:val="00FE7667"/>
    <w:rsid w:val="00FE7729"/>
    <w:rsid w:val="00FF25F4"/>
    <w:rsid w:val="00FF3384"/>
    <w:rsid w:val="00FF34A2"/>
    <w:rsid w:val="00FF5B44"/>
    <w:rsid w:val="00FF7B1B"/>
    <w:rsid w:val="00FF7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37FA"/>
    <w:pPr>
      <w:spacing w:line="240" w:lineRule="auto"/>
    </w:pPr>
    <w:rPr>
      <w:rFonts w:ascii="Times New Roman" w:eastAsia="Times" w:hAnsi="Times New Roman"/>
      <w:szCs w:val="20"/>
      <w:lang w:bidi="ar-SA"/>
    </w:rPr>
  </w:style>
  <w:style w:type="paragraph" w:styleId="Heading1">
    <w:name w:val="heading 1"/>
    <w:basedOn w:val="Normal"/>
    <w:next w:val="Normal"/>
    <w:link w:val="Heading1Char"/>
    <w:uiPriority w:val="9"/>
    <w:qFormat/>
    <w:rsid w:val="00725C19"/>
    <w:pPr>
      <w:keepNext/>
      <w:numPr>
        <w:numId w:val="1"/>
      </w:numPr>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uiPriority w:val="9"/>
    <w:qFormat/>
    <w:rsid w:val="00725C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25C19"/>
    <w:pPr>
      <w:keepNext/>
      <w:numPr>
        <w:ilvl w:val="2"/>
        <w:numId w:val="1"/>
      </w:numPr>
      <w:spacing w:before="240" w:after="60"/>
      <w:outlineLvl w:val="2"/>
    </w:pPr>
    <w:rPr>
      <w:rFonts w:asciiTheme="majorHAnsi" w:eastAsiaTheme="majorEastAsia" w:hAnsiTheme="majorHAnsi"/>
      <w:b/>
      <w:bCs/>
      <w:sz w:val="26"/>
      <w:szCs w:val="26"/>
    </w:rPr>
  </w:style>
  <w:style w:type="paragraph" w:styleId="Heading4">
    <w:name w:val="heading 4"/>
    <w:aliases w:val="ASAPHeading 4,h4,a) b) c)"/>
    <w:basedOn w:val="Normal"/>
    <w:next w:val="Normal"/>
    <w:link w:val="Heading4Char"/>
    <w:qFormat/>
    <w:rsid w:val="003637FA"/>
    <w:pPr>
      <w:keepNext/>
      <w:spacing w:after="240"/>
      <w:outlineLvl w:val="3"/>
    </w:pPr>
    <w:rPr>
      <w:b/>
      <w:bCs/>
      <w:sz w:val="22"/>
    </w:rPr>
  </w:style>
  <w:style w:type="paragraph" w:styleId="Heading5">
    <w:name w:val="heading 5"/>
    <w:basedOn w:val="Normal"/>
    <w:next w:val="Normal"/>
    <w:link w:val="Heading5Char"/>
    <w:qFormat/>
    <w:rsid w:val="003637FA"/>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uiPriority w:val="9"/>
    <w:unhideWhenUsed/>
    <w:qFormat/>
    <w:rsid w:val="00725C19"/>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725C1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25C19"/>
    <w:pPr>
      <w:numPr>
        <w:ilvl w:val="7"/>
        <w:numId w:val="1"/>
      </w:numPr>
      <w:spacing w:before="240" w:after="60"/>
      <w:outlineLvl w:val="7"/>
    </w:pPr>
    <w:rPr>
      <w:i/>
      <w:iCs/>
    </w:rPr>
  </w:style>
  <w:style w:type="paragraph" w:styleId="Heading9">
    <w:name w:val="heading 9"/>
    <w:basedOn w:val="Normal"/>
    <w:next w:val="Normal"/>
    <w:link w:val="Heading9Char"/>
    <w:uiPriority w:val="9"/>
    <w:unhideWhenUsed/>
    <w:qFormat/>
    <w:rsid w:val="00725C19"/>
    <w:pPr>
      <w:numPr>
        <w:ilvl w:val="8"/>
        <w:numId w:val="1"/>
      </w:num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C19"/>
    <w:rPr>
      <w:rFonts w:asciiTheme="majorHAnsi" w:eastAsiaTheme="majorEastAsia" w:hAnsiTheme="majorHAnsi"/>
      <w:b/>
      <w:bCs/>
      <w:kern w:val="32"/>
      <w:sz w:val="32"/>
      <w:szCs w:val="32"/>
      <w:lang w:bidi="ar-SA"/>
    </w:rPr>
  </w:style>
  <w:style w:type="character" w:customStyle="1" w:styleId="Heading2Char">
    <w:name w:val="Heading 2 Char"/>
    <w:aliases w:val="Heading 2a Char"/>
    <w:basedOn w:val="DefaultParagraphFont"/>
    <w:link w:val="Heading2"/>
    <w:uiPriority w:val="9"/>
    <w:rsid w:val="00725C19"/>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725C19"/>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rsid w:val="00725C19"/>
    <w:rPr>
      <w:rFonts w:ascii="Times New Roman" w:eastAsia="Times" w:hAnsi="Times New Roman"/>
      <w:b/>
      <w:bCs/>
      <w:szCs w:val="20"/>
      <w:lang w:bidi="ar-SA"/>
    </w:rPr>
  </w:style>
  <w:style w:type="character" w:customStyle="1" w:styleId="Heading7Char">
    <w:name w:val="Heading 7 Char"/>
    <w:basedOn w:val="DefaultParagraphFont"/>
    <w:link w:val="Heading7"/>
    <w:uiPriority w:val="9"/>
    <w:semiHidden/>
    <w:rsid w:val="00725C19"/>
    <w:rPr>
      <w:rFonts w:ascii="Times New Roman" w:eastAsia="Times" w:hAnsi="Times New Roman"/>
      <w:szCs w:val="20"/>
      <w:lang w:bidi="ar-SA"/>
    </w:rPr>
  </w:style>
  <w:style w:type="character" w:customStyle="1" w:styleId="Heading8Char">
    <w:name w:val="Heading 8 Char"/>
    <w:basedOn w:val="DefaultParagraphFont"/>
    <w:link w:val="Heading8"/>
    <w:uiPriority w:val="9"/>
    <w:semiHidden/>
    <w:rsid w:val="00725C19"/>
    <w:rPr>
      <w:rFonts w:ascii="Times New Roman" w:eastAsia="Times" w:hAnsi="Times New Roman"/>
      <w:i/>
      <w:iCs/>
      <w:szCs w:val="20"/>
      <w:lang w:bidi="ar-SA"/>
    </w:rPr>
  </w:style>
  <w:style w:type="character" w:customStyle="1" w:styleId="Heading9Char">
    <w:name w:val="Heading 9 Char"/>
    <w:basedOn w:val="DefaultParagraphFont"/>
    <w:link w:val="Heading9"/>
    <w:uiPriority w:val="9"/>
    <w:rsid w:val="00725C19"/>
    <w:rPr>
      <w:rFonts w:asciiTheme="majorHAnsi" w:eastAsiaTheme="majorEastAsia" w:hAnsiTheme="majorHAnsi"/>
      <w:szCs w:val="20"/>
      <w:lang w:bidi="ar-SA"/>
    </w:rPr>
  </w:style>
  <w:style w:type="paragraph" w:styleId="Title">
    <w:name w:val="Title"/>
    <w:basedOn w:val="Normal"/>
    <w:next w:val="Normal"/>
    <w:link w:val="TitleChar"/>
    <w:uiPriority w:val="10"/>
    <w:qFormat/>
    <w:rsid w:val="00725C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5C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5C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5C19"/>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725C19"/>
    <w:pPr>
      <w:outlineLvl w:val="9"/>
    </w:pPr>
  </w:style>
  <w:style w:type="paragraph" w:customStyle="1" w:styleId="KAHead1">
    <w:name w:val="KA Head 1"/>
    <w:basedOn w:val="Heading1"/>
    <w:link w:val="KAHead1Char"/>
    <w:qFormat/>
    <w:rsid w:val="00627E76"/>
    <w:rPr>
      <w:rFonts w:cstheme="majorHAnsi"/>
      <w:caps/>
      <w:sz w:val="24"/>
      <w:szCs w:val="24"/>
    </w:rPr>
  </w:style>
  <w:style w:type="character" w:customStyle="1" w:styleId="KAHead1Char">
    <w:name w:val="KA Head 1 Char"/>
    <w:basedOn w:val="Heading1Char"/>
    <w:link w:val="KAHead1"/>
    <w:rsid w:val="00627E76"/>
    <w:rPr>
      <w:rFonts w:asciiTheme="majorHAnsi" w:eastAsiaTheme="majorEastAsia" w:hAnsiTheme="majorHAnsi" w:cstheme="majorHAnsi"/>
      <w:b/>
      <w:bCs/>
      <w:caps/>
      <w:kern w:val="32"/>
      <w:sz w:val="32"/>
      <w:szCs w:val="32"/>
      <w:lang w:bidi="ar-SA"/>
    </w:rPr>
  </w:style>
  <w:style w:type="character" w:customStyle="1" w:styleId="Heading4Char">
    <w:name w:val="Heading 4 Char"/>
    <w:aliases w:val="ASAPHeading 4 Char,h4 Char,a) b) c) Char"/>
    <w:basedOn w:val="DefaultParagraphFont"/>
    <w:link w:val="Heading4"/>
    <w:rsid w:val="003637FA"/>
    <w:rPr>
      <w:rFonts w:ascii="Times New Roman" w:eastAsia="Times" w:hAnsi="Times New Roman"/>
      <w:b/>
      <w:bCs/>
      <w:sz w:val="22"/>
      <w:szCs w:val="20"/>
      <w:lang w:bidi="ar-SA"/>
    </w:rPr>
  </w:style>
  <w:style w:type="character" w:customStyle="1" w:styleId="Heading5Char">
    <w:name w:val="Heading 5 Char"/>
    <w:basedOn w:val="DefaultParagraphFont"/>
    <w:link w:val="Heading5"/>
    <w:rsid w:val="003637FA"/>
    <w:rPr>
      <w:rFonts w:ascii="Times New Roman" w:eastAsia="Times New Roman" w:hAnsi="Times New Roman"/>
      <w:szCs w:val="20"/>
      <w:lang w:bidi="ar-SA"/>
    </w:rPr>
  </w:style>
  <w:style w:type="paragraph" w:customStyle="1" w:styleId="JCCAddressblock">
    <w:name w:val="JCC Address block"/>
    <w:basedOn w:val="Normal"/>
    <w:rsid w:val="003637FA"/>
    <w:pPr>
      <w:spacing w:before="240" w:line="220" w:lineRule="exact"/>
      <w:jc w:val="center"/>
    </w:pPr>
    <w:rPr>
      <w:rFonts w:ascii="Goudy Old Style" w:hAnsi="Goudy Old Style"/>
      <w:spacing w:val="20"/>
      <w:sz w:val="17"/>
    </w:rPr>
  </w:style>
  <w:style w:type="paragraph" w:customStyle="1" w:styleId="JCCName">
    <w:name w:val="JCC Name"/>
    <w:basedOn w:val="Normal"/>
    <w:rsid w:val="003637FA"/>
    <w:pPr>
      <w:spacing w:line="160" w:lineRule="exact"/>
      <w:jc w:val="right"/>
    </w:pPr>
    <w:rPr>
      <w:rFonts w:ascii="Goudy Old Style" w:hAnsi="Goudy Old Style"/>
      <w:spacing w:val="20"/>
      <w:sz w:val="14"/>
    </w:rPr>
  </w:style>
  <w:style w:type="paragraph" w:customStyle="1" w:styleId="JCCTitle">
    <w:name w:val="JCC Title"/>
    <w:basedOn w:val="Normal"/>
    <w:rsid w:val="003637FA"/>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3637FA"/>
  </w:style>
  <w:style w:type="paragraph" w:customStyle="1" w:styleId="JCCAddress1stline">
    <w:name w:val="JCC Address 1st line"/>
    <w:basedOn w:val="Normal"/>
    <w:next w:val="JCCAddress2ndline"/>
    <w:rsid w:val="003637FA"/>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3637FA"/>
    <w:pPr>
      <w:tabs>
        <w:tab w:val="center" w:pos="4320"/>
        <w:tab w:val="right" w:pos="8640"/>
      </w:tabs>
    </w:pPr>
    <w:rPr>
      <w:sz w:val="16"/>
    </w:rPr>
  </w:style>
  <w:style w:type="character" w:customStyle="1" w:styleId="FooterChar">
    <w:name w:val="Footer Char"/>
    <w:basedOn w:val="DefaultParagraphFont"/>
    <w:link w:val="Footer"/>
    <w:uiPriority w:val="99"/>
    <w:rsid w:val="003637FA"/>
    <w:rPr>
      <w:rFonts w:ascii="Times New Roman" w:eastAsia="Times" w:hAnsi="Times New Roman"/>
      <w:sz w:val="16"/>
      <w:szCs w:val="20"/>
      <w:lang w:bidi="ar-SA"/>
    </w:rPr>
  </w:style>
  <w:style w:type="paragraph" w:styleId="BodyText">
    <w:name w:val="Body Text"/>
    <w:basedOn w:val="Normal"/>
    <w:link w:val="BodyTextChar"/>
    <w:rsid w:val="003637FA"/>
    <w:pPr>
      <w:tabs>
        <w:tab w:val="left" w:pos="360"/>
      </w:tabs>
      <w:spacing w:line="300" w:lineRule="atLeast"/>
    </w:pPr>
  </w:style>
  <w:style w:type="character" w:customStyle="1" w:styleId="BodyTextChar">
    <w:name w:val="Body Text Char"/>
    <w:basedOn w:val="DefaultParagraphFont"/>
    <w:link w:val="BodyText"/>
    <w:rsid w:val="003637FA"/>
    <w:rPr>
      <w:rFonts w:ascii="Times New Roman" w:eastAsia="Times" w:hAnsi="Times New Roman"/>
      <w:szCs w:val="20"/>
      <w:lang w:bidi="ar-SA"/>
    </w:rPr>
  </w:style>
  <w:style w:type="paragraph" w:customStyle="1" w:styleId="HeaderPageNumber">
    <w:name w:val="Header Page Number"/>
    <w:basedOn w:val="Normal"/>
    <w:rsid w:val="003637FA"/>
    <w:pPr>
      <w:tabs>
        <w:tab w:val="center" w:pos="4320"/>
        <w:tab w:val="right" w:pos="8640"/>
      </w:tabs>
      <w:spacing w:after="600"/>
    </w:pPr>
  </w:style>
  <w:style w:type="paragraph" w:styleId="FootnoteText">
    <w:name w:val="footnote text"/>
    <w:basedOn w:val="Normal"/>
    <w:link w:val="FootnoteTextChar"/>
    <w:semiHidden/>
    <w:rsid w:val="003637FA"/>
    <w:rPr>
      <w:sz w:val="20"/>
    </w:rPr>
  </w:style>
  <w:style w:type="character" w:customStyle="1" w:styleId="FootnoteTextChar">
    <w:name w:val="Footnote Text Char"/>
    <w:basedOn w:val="DefaultParagraphFont"/>
    <w:link w:val="FootnoteText"/>
    <w:semiHidden/>
    <w:rsid w:val="003637FA"/>
    <w:rPr>
      <w:rFonts w:ascii="Times New Roman" w:eastAsia="Times" w:hAnsi="Times New Roman"/>
      <w:sz w:val="20"/>
      <w:szCs w:val="20"/>
      <w:lang w:bidi="ar-SA"/>
    </w:rPr>
  </w:style>
  <w:style w:type="paragraph" w:styleId="Header">
    <w:name w:val="header"/>
    <w:basedOn w:val="Normal"/>
    <w:link w:val="HeaderChar"/>
    <w:rsid w:val="003637FA"/>
    <w:pPr>
      <w:tabs>
        <w:tab w:val="center" w:pos="4320"/>
        <w:tab w:val="right" w:pos="8640"/>
      </w:tabs>
    </w:pPr>
  </w:style>
  <w:style w:type="character" w:customStyle="1" w:styleId="HeaderChar">
    <w:name w:val="Header Char"/>
    <w:basedOn w:val="DefaultParagraphFont"/>
    <w:link w:val="Header"/>
    <w:rsid w:val="003637FA"/>
    <w:rPr>
      <w:rFonts w:ascii="Times New Roman" w:eastAsia="Times" w:hAnsi="Times New Roman"/>
      <w:szCs w:val="20"/>
      <w:lang w:bidi="ar-SA"/>
    </w:rPr>
  </w:style>
  <w:style w:type="paragraph" w:styleId="CommentText">
    <w:name w:val="annotation text"/>
    <w:basedOn w:val="Normal"/>
    <w:link w:val="CommentTextChar"/>
    <w:rsid w:val="003637FA"/>
    <w:rPr>
      <w:sz w:val="20"/>
    </w:rPr>
  </w:style>
  <w:style w:type="character" w:customStyle="1" w:styleId="CommentTextChar">
    <w:name w:val="Comment Text Char"/>
    <w:basedOn w:val="DefaultParagraphFont"/>
    <w:link w:val="CommentText"/>
    <w:rsid w:val="003637FA"/>
    <w:rPr>
      <w:rFonts w:ascii="Times New Roman" w:eastAsia="Times" w:hAnsi="Times New Roman"/>
      <w:sz w:val="20"/>
      <w:szCs w:val="20"/>
      <w:lang w:bidi="ar-SA"/>
    </w:rPr>
  </w:style>
  <w:style w:type="paragraph" w:styleId="NormalIndent">
    <w:name w:val="Normal Indent"/>
    <w:basedOn w:val="Normal"/>
    <w:rsid w:val="003637FA"/>
    <w:pPr>
      <w:ind w:left="720"/>
    </w:pPr>
    <w:rPr>
      <w:rFonts w:eastAsia="Times New Roman"/>
      <w:sz w:val="20"/>
    </w:rPr>
  </w:style>
  <w:style w:type="paragraph" w:customStyle="1" w:styleId="JCCText">
    <w:name w:val="JCC Text"/>
    <w:basedOn w:val="Normal"/>
    <w:rsid w:val="003637FA"/>
    <w:pPr>
      <w:spacing w:line="300" w:lineRule="exact"/>
    </w:pPr>
  </w:style>
  <w:style w:type="paragraph" w:customStyle="1" w:styleId="DocInit">
    <w:name w:val="Doc Init"/>
    <w:basedOn w:val="Normal"/>
    <w:rsid w:val="003637FA"/>
    <w:rPr>
      <w:rFonts w:ascii="Courier" w:eastAsia="Times New Roman" w:hAnsi="Courier"/>
    </w:rPr>
  </w:style>
  <w:style w:type="paragraph" w:customStyle="1" w:styleId="Outlinearabic">
    <w:name w:val="Outline arabic"/>
    <w:basedOn w:val="Normal"/>
    <w:rsid w:val="003637FA"/>
    <w:pPr>
      <w:ind w:left="1620" w:hanging="450"/>
    </w:pPr>
    <w:rPr>
      <w:rFonts w:eastAsia="Times New Roman"/>
    </w:rPr>
  </w:style>
  <w:style w:type="paragraph" w:customStyle="1" w:styleId="Outlinesmallletter">
    <w:name w:val="Outline small letter"/>
    <w:basedOn w:val="Normal"/>
    <w:rsid w:val="003637FA"/>
    <w:pPr>
      <w:ind w:left="2430" w:hanging="450"/>
    </w:pPr>
    <w:rPr>
      <w:rFonts w:eastAsia="Times New Roman"/>
    </w:rPr>
  </w:style>
  <w:style w:type="paragraph" w:customStyle="1" w:styleId="RFPA">
    <w:name w:val="RFPA"/>
    <w:basedOn w:val="RFP1"/>
    <w:autoRedefine/>
    <w:rsid w:val="003637FA"/>
    <w:pPr>
      <w:numPr>
        <w:ilvl w:val="1"/>
      </w:numPr>
      <w:ind w:hanging="720"/>
    </w:pPr>
    <w:rPr>
      <w:caps w:val="0"/>
      <w:u w:val="none"/>
    </w:rPr>
  </w:style>
  <w:style w:type="paragraph" w:customStyle="1" w:styleId="RFP1">
    <w:name w:val="RFP1"/>
    <w:basedOn w:val="Normal"/>
    <w:autoRedefine/>
    <w:rsid w:val="003637FA"/>
    <w:pPr>
      <w:numPr>
        <w:numId w:val="2"/>
      </w:numPr>
    </w:pPr>
    <w:rPr>
      <w:rFonts w:eastAsia="Times New Roman"/>
      <w:caps/>
      <w:u w:val="single"/>
    </w:rPr>
  </w:style>
  <w:style w:type="paragraph" w:customStyle="1" w:styleId="RFPa0">
    <w:name w:val="RFP(a)"/>
    <w:basedOn w:val="Normal"/>
    <w:rsid w:val="003637FA"/>
    <w:pPr>
      <w:numPr>
        <w:ilvl w:val="3"/>
        <w:numId w:val="2"/>
      </w:numPr>
      <w:tabs>
        <w:tab w:val="left" w:pos="1440"/>
      </w:tabs>
    </w:pPr>
    <w:rPr>
      <w:rFonts w:eastAsia="Times New Roman"/>
    </w:rPr>
  </w:style>
  <w:style w:type="paragraph" w:customStyle="1" w:styleId="Style7">
    <w:name w:val="Style7"/>
    <w:basedOn w:val="Normal"/>
    <w:rsid w:val="003637FA"/>
    <w:pPr>
      <w:ind w:left="1440"/>
    </w:pPr>
    <w:rPr>
      <w:rFonts w:eastAsia="Times New Roman"/>
    </w:rPr>
  </w:style>
  <w:style w:type="paragraph" w:styleId="BodyText3">
    <w:name w:val="Body Text 3"/>
    <w:basedOn w:val="Normal"/>
    <w:link w:val="BodyText3Char"/>
    <w:rsid w:val="003637FA"/>
    <w:rPr>
      <w:color w:val="FF0000"/>
    </w:rPr>
  </w:style>
  <w:style w:type="character" w:customStyle="1" w:styleId="BodyText3Char">
    <w:name w:val="Body Text 3 Char"/>
    <w:basedOn w:val="DefaultParagraphFont"/>
    <w:link w:val="BodyText3"/>
    <w:rsid w:val="003637FA"/>
    <w:rPr>
      <w:rFonts w:ascii="Times New Roman" w:eastAsia="Times" w:hAnsi="Times New Roman"/>
      <w:color w:val="FF0000"/>
      <w:szCs w:val="20"/>
      <w:lang w:bidi="ar-SA"/>
    </w:rPr>
  </w:style>
  <w:style w:type="paragraph" w:styleId="BodyTextIndent3">
    <w:name w:val="Body Text Indent 3"/>
    <w:basedOn w:val="Normal"/>
    <w:link w:val="BodyTextIndent3Char"/>
    <w:rsid w:val="003637FA"/>
    <w:pPr>
      <w:ind w:left="1440"/>
    </w:pPr>
    <w:rPr>
      <w:rFonts w:eastAsia="Times New Roman"/>
      <w:sz w:val="26"/>
    </w:rPr>
  </w:style>
  <w:style w:type="character" w:customStyle="1" w:styleId="BodyTextIndent3Char">
    <w:name w:val="Body Text Indent 3 Char"/>
    <w:basedOn w:val="DefaultParagraphFont"/>
    <w:link w:val="BodyTextIndent3"/>
    <w:rsid w:val="003637FA"/>
    <w:rPr>
      <w:rFonts w:ascii="Times New Roman" w:eastAsia="Times New Roman" w:hAnsi="Times New Roman"/>
      <w:sz w:val="26"/>
      <w:szCs w:val="20"/>
      <w:lang w:bidi="ar-SA"/>
    </w:rPr>
  </w:style>
  <w:style w:type="paragraph" w:styleId="BodyTextIndent2">
    <w:name w:val="Body Text Indent 2"/>
    <w:basedOn w:val="Normal"/>
    <w:link w:val="BodyTextIndent2Char"/>
    <w:rsid w:val="003637FA"/>
    <w:pPr>
      <w:ind w:left="720"/>
    </w:pPr>
    <w:rPr>
      <w:rFonts w:eastAsia="Times New Roman"/>
      <w:sz w:val="26"/>
    </w:rPr>
  </w:style>
  <w:style w:type="character" w:customStyle="1" w:styleId="BodyTextIndent2Char">
    <w:name w:val="Body Text Indent 2 Char"/>
    <w:basedOn w:val="DefaultParagraphFont"/>
    <w:link w:val="BodyTextIndent2"/>
    <w:rsid w:val="003637FA"/>
    <w:rPr>
      <w:rFonts w:ascii="Times New Roman" w:eastAsia="Times New Roman" w:hAnsi="Times New Roman"/>
      <w:sz w:val="26"/>
      <w:szCs w:val="20"/>
      <w:lang w:bidi="ar-SA"/>
    </w:rPr>
  </w:style>
  <w:style w:type="paragraph" w:styleId="BodyText2">
    <w:name w:val="Body Text 2"/>
    <w:basedOn w:val="Normal"/>
    <w:link w:val="BodyText2Char"/>
    <w:rsid w:val="003637FA"/>
    <w:rPr>
      <w:rFonts w:eastAsia="Times New Roman"/>
      <w:color w:val="FF0000"/>
      <w:sz w:val="26"/>
    </w:rPr>
  </w:style>
  <w:style w:type="character" w:customStyle="1" w:styleId="BodyText2Char">
    <w:name w:val="Body Text 2 Char"/>
    <w:basedOn w:val="DefaultParagraphFont"/>
    <w:link w:val="BodyText2"/>
    <w:rsid w:val="003637FA"/>
    <w:rPr>
      <w:rFonts w:ascii="Times New Roman" w:eastAsia="Times New Roman" w:hAnsi="Times New Roman"/>
      <w:color w:val="FF0000"/>
      <w:sz w:val="26"/>
      <w:szCs w:val="20"/>
      <w:lang w:bidi="ar-SA"/>
    </w:rPr>
  </w:style>
  <w:style w:type="character" w:styleId="PageNumber">
    <w:name w:val="page number"/>
    <w:basedOn w:val="DefaultParagraphFont"/>
    <w:rsid w:val="003637FA"/>
  </w:style>
  <w:style w:type="paragraph" w:customStyle="1" w:styleId="ExhibitA1">
    <w:name w:val="ExhibitA1"/>
    <w:basedOn w:val="Normal"/>
    <w:rsid w:val="003637FA"/>
    <w:pPr>
      <w:keepNext/>
      <w:numPr>
        <w:numId w:val="3"/>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3637FA"/>
    <w:pPr>
      <w:keepNext/>
      <w:numPr>
        <w:ilvl w:val="0"/>
        <w:numId w:val="0"/>
      </w:numPr>
      <w:tabs>
        <w:tab w:val="left" w:pos="10710"/>
      </w:tabs>
      <w:spacing w:before="0" w:after="0"/>
      <w:ind w:left="360" w:right="187" w:hanging="360"/>
      <w:jc w:val="center"/>
    </w:pPr>
    <w:rPr>
      <w:rFonts w:ascii="Times New Roman" w:eastAsia="Times New Roman" w:hAnsi="Times New Roman"/>
      <w:b/>
      <w:caps/>
    </w:rPr>
  </w:style>
  <w:style w:type="paragraph" w:customStyle="1" w:styleId="ExhibitB1">
    <w:name w:val="ExhibitB1"/>
    <w:basedOn w:val="Normal"/>
    <w:rsid w:val="003637FA"/>
    <w:pPr>
      <w:keepNext/>
      <w:numPr>
        <w:numId w:val="4"/>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3637FA"/>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637FA"/>
    <w:pPr>
      <w:keepNext/>
      <w:numPr>
        <w:ilvl w:val="2"/>
        <w:numId w:val="4"/>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3637FA"/>
    <w:pPr>
      <w:ind w:left="1440"/>
    </w:pPr>
    <w:rPr>
      <w:color w:val="0000FF"/>
    </w:rPr>
  </w:style>
  <w:style w:type="character" w:customStyle="1" w:styleId="BodyTextIndentChar">
    <w:name w:val="Body Text Indent Char"/>
    <w:basedOn w:val="DefaultParagraphFont"/>
    <w:link w:val="BodyTextIndent"/>
    <w:rsid w:val="003637FA"/>
    <w:rPr>
      <w:rFonts w:ascii="Times New Roman" w:eastAsia="Times" w:hAnsi="Times New Roman"/>
      <w:color w:val="0000FF"/>
      <w:szCs w:val="20"/>
      <w:lang w:bidi="ar-SA"/>
    </w:rPr>
  </w:style>
  <w:style w:type="paragraph" w:customStyle="1" w:styleId="Style3">
    <w:name w:val="Style3"/>
    <w:basedOn w:val="Normal"/>
    <w:autoRedefine/>
    <w:rsid w:val="003637FA"/>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3637FA"/>
    <w:pPr>
      <w:numPr>
        <w:numId w:val="5"/>
      </w:numPr>
    </w:pPr>
    <w:rPr>
      <w:rFonts w:eastAsia="Times New Roman"/>
      <w:noProof/>
      <w:u w:val="single"/>
    </w:rPr>
  </w:style>
  <w:style w:type="paragraph" w:customStyle="1" w:styleId="ExhibitC2">
    <w:name w:val="ExhibitC2"/>
    <w:basedOn w:val="Style7"/>
    <w:rsid w:val="003637FA"/>
    <w:pPr>
      <w:numPr>
        <w:ilvl w:val="1"/>
        <w:numId w:val="5"/>
      </w:numPr>
      <w:tabs>
        <w:tab w:val="clear" w:pos="1440"/>
      </w:tabs>
      <w:ind w:firstLine="0"/>
    </w:pPr>
  </w:style>
  <w:style w:type="paragraph" w:customStyle="1" w:styleId="ExhibitC3">
    <w:name w:val="ExhibitC3"/>
    <w:basedOn w:val="Style3"/>
    <w:rsid w:val="003637FA"/>
    <w:pPr>
      <w:numPr>
        <w:ilvl w:val="2"/>
        <w:numId w:val="5"/>
      </w:numPr>
    </w:pPr>
  </w:style>
  <w:style w:type="paragraph" w:styleId="PlainText">
    <w:name w:val="Plain Text"/>
    <w:basedOn w:val="Normal"/>
    <w:link w:val="PlainTextChar"/>
    <w:rsid w:val="003637FA"/>
    <w:pPr>
      <w:ind w:left="720" w:hanging="720"/>
    </w:pPr>
    <w:rPr>
      <w:rFonts w:ascii="Arial" w:eastAsia="Times New Roman" w:hAnsi="Arial"/>
    </w:rPr>
  </w:style>
  <w:style w:type="character" w:customStyle="1" w:styleId="PlainTextChar">
    <w:name w:val="Plain Text Char"/>
    <w:basedOn w:val="DefaultParagraphFont"/>
    <w:link w:val="PlainText"/>
    <w:rsid w:val="003637FA"/>
    <w:rPr>
      <w:rFonts w:ascii="Arial" w:eastAsia="Times New Roman" w:hAnsi="Arial"/>
      <w:szCs w:val="20"/>
      <w:lang w:bidi="ar-SA"/>
    </w:rPr>
  </w:style>
  <w:style w:type="paragraph" w:customStyle="1" w:styleId="Hidden">
    <w:name w:val="Hidden"/>
    <w:basedOn w:val="Heading4"/>
    <w:next w:val="Heading4"/>
    <w:rsid w:val="003637FA"/>
    <w:pPr>
      <w:spacing w:after="0"/>
      <w:ind w:left="720"/>
    </w:pPr>
    <w:rPr>
      <w:rFonts w:eastAsia="Times New Roman"/>
      <w:b w:val="0"/>
      <w:bCs w:val="0"/>
      <w:vanish/>
      <w:color w:val="0000FF"/>
      <w:sz w:val="24"/>
    </w:rPr>
  </w:style>
  <w:style w:type="character" w:styleId="Hyperlink">
    <w:name w:val="Hyperlink"/>
    <w:basedOn w:val="DefaultParagraphFont"/>
    <w:uiPriority w:val="99"/>
    <w:rsid w:val="003637FA"/>
    <w:rPr>
      <w:color w:val="0000FF"/>
      <w:u w:val="single"/>
    </w:rPr>
  </w:style>
  <w:style w:type="paragraph" w:styleId="BlockText">
    <w:name w:val="Block Text"/>
    <w:basedOn w:val="Normal"/>
    <w:rsid w:val="003637FA"/>
    <w:pPr>
      <w:ind w:left="1440" w:right="180"/>
    </w:pPr>
  </w:style>
  <w:style w:type="character" w:styleId="CommentReference">
    <w:name w:val="annotation reference"/>
    <w:basedOn w:val="DefaultParagraphFont"/>
    <w:semiHidden/>
    <w:rsid w:val="003637FA"/>
    <w:rPr>
      <w:sz w:val="16"/>
      <w:szCs w:val="16"/>
    </w:rPr>
  </w:style>
  <w:style w:type="paragraph" w:styleId="CommentSubject">
    <w:name w:val="annotation subject"/>
    <w:basedOn w:val="CommentText"/>
    <w:next w:val="CommentText"/>
    <w:link w:val="CommentSubjectChar"/>
    <w:semiHidden/>
    <w:rsid w:val="003637FA"/>
    <w:rPr>
      <w:b/>
      <w:bCs/>
    </w:rPr>
  </w:style>
  <w:style w:type="character" w:customStyle="1" w:styleId="CommentSubjectChar">
    <w:name w:val="Comment Subject Char"/>
    <w:basedOn w:val="CommentTextChar"/>
    <w:link w:val="CommentSubject"/>
    <w:semiHidden/>
    <w:rsid w:val="003637FA"/>
    <w:rPr>
      <w:rFonts w:ascii="Times New Roman" w:eastAsia="Times" w:hAnsi="Times New Roman"/>
      <w:b/>
      <w:bCs/>
      <w:sz w:val="20"/>
      <w:szCs w:val="20"/>
      <w:lang w:bidi="ar-SA"/>
    </w:rPr>
  </w:style>
  <w:style w:type="paragraph" w:styleId="BalloonText">
    <w:name w:val="Balloon Text"/>
    <w:basedOn w:val="Normal"/>
    <w:link w:val="BalloonTextChar"/>
    <w:semiHidden/>
    <w:rsid w:val="003637FA"/>
    <w:rPr>
      <w:rFonts w:ascii="Tahoma" w:hAnsi="Tahoma" w:cs="Tahoma"/>
      <w:sz w:val="16"/>
      <w:szCs w:val="16"/>
    </w:rPr>
  </w:style>
  <w:style w:type="character" w:customStyle="1" w:styleId="BalloonTextChar">
    <w:name w:val="Balloon Text Char"/>
    <w:basedOn w:val="DefaultParagraphFont"/>
    <w:link w:val="BalloonText"/>
    <w:semiHidden/>
    <w:rsid w:val="003637FA"/>
    <w:rPr>
      <w:rFonts w:ascii="Tahoma" w:eastAsia="Times" w:hAnsi="Tahoma" w:cs="Tahoma"/>
      <w:sz w:val="16"/>
      <w:szCs w:val="16"/>
      <w:lang w:bidi="ar-SA"/>
    </w:rPr>
  </w:style>
  <w:style w:type="paragraph" w:customStyle="1" w:styleId="ArticleL1">
    <w:name w:val="Article_L1"/>
    <w:basedOn w:val="Normal"/>
    <w:next w:val="Normal"/>
    <w:rsid w:val="003637FA"/>
    <w:pPr>
      <w:keepNext/>
      <w:numPr>
        <w:numId w:val="6"/>
      </w:numPr>
      <w:spacing w:after="220"/>
      <w:jc w:val="center"/>
      <w:outlineLvl w:val="0"/>
    </w:pPr>
    <w:rPr>
      <w:rFonts w:eastAsia="Times New Roman"/>
      <w:b/>
      <w:caps/>
      <w:sz w:val="22"/>
    </w:rPr>
  </w:style>
  <w:style w:type="paragraph" w:customStyle="1" w:styleId="ArticleL2">
    <w:name w:val="Article_L2"/>
    <w:basedOn w:val="ArticleL1"/>
    <w:next w:val="Normal"/>
    <w:rsid w:val="003637F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637F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637F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637F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637F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637F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637FA"/>
    <w:pPr>
      <w:numPr>
        <w:ilvl w:val="7"/>
        <w:numId w:val="6"/>
      </w:numPr>
    </w:pPr>
    <w:rPr>
      <w:rFonts w:eastAsia="Times New Roman"/>
      <w:szCs w:val="24"/>
    </w:rPr>
  </w:style>
  <w:style w:type="paragraph" w:customStyle="1" w:styleId="ArticleL9">
    <w:name w:val="Article_L9"/>
    <w:basedOn w:val="Normal"/>
    <w:rsid w:val="003637FA"/>
    <w:pPr>
      <w:numPr>
        <w:ilvl w:val="8"/>
        <w:numId w:val="6"/>
      </w:numPr>
    </w:pPr>
    <w:rPr>
      <w:rFonts w:eastAsia="Times New Roman"/>
      <w:szCs w:val="24"/>
    </w:rPr>
  </w:style>
  <w:style w:type="paragraph" w:customStyle="1" w:styleId="JCCReportCoverSpacer">
    <w:name w:val="JCC Report Cover Spacer"/>
    <w:basedOn w:val="Normal"/>
    <w:rsid w:val="003637FA"/>
    <w:rPr>
      <w:rFonts w:ascii="Goudy Old Style" w:eastAsia="Times New Roman" w:hAnsi="Goudy Old Style"/>
      <w:b/>
      <w:caps/>
      <w:spacing w:val="20"/>
      <w:sz w:val="12"/>
      <w:szCs w:val="24"/>
    </w:rPr>
  </w:style>
  <w:style w:type="paragraph" w:customStyle="1" w:styleId="JCCReportCoverSubhead">
    <w:name w:val="JCC Report Cover Subhead"/>
    <w:basedOn w:val="Normal"/>
    <w:qFormat/>
    <w:rsid w:val="003637FA"/>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3637FA"/>
    <w:pPr>
      <w:spacing w:line="240" w:lineRule="auto"/>
      <w:jc w:val="center"/>
    </w:pPr>
    <w:rPr>
      <w:rFonts w:ascii="Goudy Old Style" w:eastAsia="Times New Roman" w:hAnsi="Goudy Old Style"/>
      <w:caps/>
      <w:spacing w:val="80"/>
      <w:sz w:val="36"/>
      <w:szCs w:val="20"/>
      <w:lang w:bidi="ar-SA"/>
    </w:rPr>
  </w:style>
  <w:style w:type="paragraph" w:customStyle="1" w:styleId="MemoHeaderText">
    <w:name w:val="Memo Header Text"/>
    <w:basedOn w:val="BodyText"/>
    <w:rsid w:val="003637FA"/>
    <w:pPr>
      <w:ind w:left="-86"/>
    </w:pPr>
  </w:style>
  <w:style w:type="paragraph" w:customStyle="1" w:styleId="MemoSubhead">
    <w:name w:val="Memo Subhead"/>
    <w:next w:val="MemoHeaderText"/>
    <w:rsid w:val="003637FA"/>
    <w:pPr>
      <w:spacing w:line="240" w:lineRule="auto"/>
      <w:ind w:left="-86"/>
    </w:pPr>
    <w:rPr>
      <w:rFonts w:ascii="Arial Black" w:eastAsia="Times New Roman" w:hAnsi="Arial Black"/>
      <w:sz w:val="17"/>
      <w:szCs w:val="20"/>
      <w:lang w:bidi="ar-SA"/>
    </w:rPr>
  </w:style>
  <w:style w:type="paragraph" w:customStyle="1" w:styleId="Default">
    <w:name w:val="Default"/>
    <w:rsid w:val="003637FA"/>
    <w:pPr>
      <w:autoSpaceDE w:val="0"/>
      <w:autoSpaceDN w:val="0"/>
      <w:adjustRightInd w:val="0"/>
      <w:spacing w:line="240" w:lineRule="auto"/>
    </w:pPr>
    <w:rPr>
      <w:rFonts w:ascii="Times New Roman" w:eastAsia="Times New Roman" w:hAnsi="Times New Roman"/>
      <w:color w:val="000000"/>
      <w:lang w:bidi="ar-SA"/>
    </w:rPr>
  </w:style>
  <w:style w:type="table" w:styleId="TableGrid">
    <w:name w:val="Table Grid"/>
    <w:basedOn w:val="TableNormal"/>
    <w:rsid w:val="003637FA"/>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637FA"/>
    <w:rPr>
      <w:color w:val="800080"/>
      <w:u w:val="single"/>
    </w:rPr>
  </w:style>
  <w:style w:type="paragraph" w:styleId="Revision">
    <w:name w:val="Revision"/>
    <w:hidden/>
    <w:uiPriority w:val="99"/>
    <w:semiHidden/>
    <w:rsid w:val="003637FA"/>
    <w:pPr>
      <w:spacing w:line="240" w:lineRule="auto"/>
    </w:pPr>
    <w:rPr>
      <w:rFonts w:ascii="Times New Roman" w:eastAsia="Times" w:hAnsi="Times New Roman"/>
      <w:szCs w:val="20"/>
      <w:lang w:bidi="ar-SA"/>
    </w:rPr>
  </w:style>
  <w:style w:type="paragraph" w:customStyle="1" w:styleId="JCCBodyText">
    <w:name w:val="JCC Body Text"/>
    <w:basedOn w:val="Normal"/>
    <w:rsid w:val="003637FA"/>
    <w:pPr>
      <w:tabs>
        <w:tab w:val="left" w:pos="360"/>
      </w:tabs>
      <w:spacing w:line="300" w:lineRule="atLeast"/>
    </w:pPr>
    <w:rPr>
      <w:rFonts w:eastAsia="Times New Roman"/>
    </w:rPr>
  </w:style>
  <w:style w:type="paragraph" w:styleId="ListParagraph">
    <w:name w:val="List Paragraph"/>
    <w:basedOn w:val="Normal"/>
    <w:uiPriority w:val="34"/>
    <w:qFormat/>
    <w:rsid w:val="003637FA"/>
    <w:pPr>
      <w:ind w:left="720"/>
    </w:pPr>
    <w:rPr>
      <w:rFonts w:eastAsia="Times New Roman"/>
      <w:szCs w:val="24"/>
    </w:rPr>
  </w:style>
  <w:style w:type="paragraph" w:customStyle="1" w:styleId="TableSection">
    <w:name w:val="Table Section"/>
    <w:basedOn w:val="Normal"/>
    <w:link w:val="TableSectionChar"/>
    <w:uiPriority w:val="99"/>
    <w:rsid w:val="003637FA"/>
    <w:pPr>
      <w:spacing w:before="60" w:after="60"/>
    </w:pPr>
    <w:rPr>
      <w:rFonts w:ascii="Verdana" w:eastAsia="Times New Roman" w:hAnsi="Verdana"/>
      <w:b/>
      <w:sz w:val="16"/>
    </w:rPr>
  </w:style>
  <w:style w:type="paragraph" w:customStyle="1" w:styleId="TableBodyText">
    <w:name w:val="Table Body Text"/>
    <w:basedOn w:val="Normal"/>
    <w:uiPriority w:val="99"/>
    <w:rsid w:val="003637FA"/>
    <w:pPr>
      <w:spacing w:before="60" w:after="60"/>
    </w:pPr>
    <w:rPr>
      <w:rFonts w:ascii="Verdana" w:eastAsia="Times New Roman" w:hAnsi="Verdana"/>
      <w:sz w:val="16"/>
      <w:szCs w:val="16"/>
    </w:rPr>
  </w:style>
  <w:style w:type="paragraph" w:customStyle="1" w:styleId="TableTitle">
    <w:name w:val="Table Title"/>
    <w:basedOn w:val="Normal"/>
    <w:uiPriority w:val="99"/>
    <w:rsid w:val="003637FA"/>
    <w:pPr>
      <w:spacing w:before="60" w:after="60"/>
    </w:pPr>
    <w:rPr>
      <w:rFonts w:ascii="Verdana" w:eastAsia="Times New Roman" w:hAnsi="Verdana"/>
      <w:b/>
      <w:color w:val="FFFFFF"/>
      <w:sz w:val="16"/>
      <w:szCs w:val="16"/>
    </w:rPr>
  </w:style>
  <w:style w:type="paragraph" w:customStyle="1" w:styleId="TableBullet">
    <w:name w:val="Table Bullet"/>
    <w:basedOn w:val="Normal"/>
    <w:rsid w:val="003637FA"/>
    <w:pPr>
      <w:numPr>
        <w:numId w:val="7"/>
      </w:numPr>
      <w:tabs>
        <w:tab w:val="clear" w:pos="360"/>
      </w:tabs>
      <w:spacing w:before="60" w:after="60"/>
      <w:ind w:left="342" w:hanging="180"/>
    </w:pPr>
    <w:rPr>
      <w:rFonts w:ascii="Verdana" w:eastAsia="Times New Roman" w:hAnsi="Verdana"/>
      <w:color w:val="000000"/>
      <w:sz w:val="16"/>
    </w:rPr>
  </w:style>
  <w:style w:type="character" w:customStyle="1" w:styleId="TableSectionChar">
    <w:name w:val="Table Section Char"/>
    <w:basedOn w:val="DefaultParagraphFont"/>
    <w:link w:val="TableSection"/>
    <w:uiPriority w:val="99"/>
    <w:rsid w:val="003637FA"/>
    <w:rPr>
      <w:rFonts w:ascii="Verdana" w:eastAsia="Times New Roman" w:hAnsi="Verdana"/>
      <w:b/>
      <w:sz w:val="16"/>
      <w:szCs w:val="20"/>
      <w:lang w:bidi="ar-SA"/>
    </w:rPr>
  </w:style>
  <w:style w:type="paragraph" w:customStyle="1" w:styleId="JCCReportCoverTitle">
    <w:name w:val="JCC Report Cover Title"/>
    <w:basedOn w:val="Normal"/>
    <w:qFormat/>
    <w:rsid w:val="003637FA"/>
    <w:pPr>
      <w:spacing w:line="800" w:lineRule="exact"/>
    </w:pPr>
    <w:rPr>
      <w:rFonts w:ascii="Arial Black" w:eastAsia="Times New Roman" w:hAnsi="Arial Black"/>
      <w:spacing w:val="-30"/>
      <w:sz w:val="66"/>
      <w:szCs w:val="24"/>
    </w:rPr>
  </w:style>
  <w:style w:type="paragraph" w:styleId="TOC1">
    <w:name w:val="toc 1"/>
    <w:aliases w:val="KA TOC 1"/>
    <w:basedOn w:val="Normal"/>
    <w:next w:val="Normal"/>
    <w:autoRedefine/>
    <w:uiPriority w:val="39"/>
    <w:unhideWhenUsed/>
    <w:qFormat/>
    <w:rsid w:val="000328B7"/>
    <w:pPr>
      <w:tabs>
        <w:tab w:val="left" w:pos="1080"/>
        <w:tab w:val="right" w:pos="9540"/>
      </w:tabs>
      <w:spacing w:before="60"/>
      <w:ind w:left="446"/>
    </w:pPr>
    <w:rPr>
      <w:rFonts w:cstheme="majorHAnsi"/>
      <w:bCs/>
      <w:noProof/>
      <w:szCs w:val="24"/>
    </w:rPr>
  </w:style>
  <w:style w:type="paragraph" w:styleId="TOC2">
    <w:name w:val="toc 2"/>
    <w:basedOn w:val="Normal"/>
    <w:next w:val="Normal"/>
    <w:autoRedefine/>
    <w:uiPriority w:val="39"/>
    <w:unhideWhenUsed/>
    <w:rsid w:val="00C11DEF"/>
    <w:pPr>
      <w:spacing w:before="240"/>
    </w:pPr>
    <w:rPr>
      <w:rFonts w:asciiTheme="minorHAnsi" w:hAnsiTheme="minorHAnsi" w:cstheme="minorHAnsi"/>
      <w:b/>
      <w:bCs/>
      <w:sz w:val="20"/>
    </w:rPr>
  </w:style>
  <w:style w:type="paragraph" w:styleId="TOC3">
    <w:name w:val="toc 3"/>
    <w:basedOn w:val="Normal"/>
    <w:next w:val="Normal"/>
    <w:autoRedefine/>
    <w:uiPriority w:val="39"/>
    <w:unhideWhenUsed/>
    <w:rsid w:val="00C11DEF"/>
    <w:pPr>
      <w:ind w:left="240"/>
    </w:pPr>
    <w:rPr>
      <w:rFonts w:asciiTheme="minorHAnsi" w:hAnsiTheme="minorHAnsi" w:cstheme="minorHAnsi"/>
      <w:sz w:val="20"/>
    </w:rPr>
  </w:style>
  <w:style w:type="paragraph" w:styleId="TOC4">
    <w:name w:val="toc 4"/>
    <w:basedOn w:val="Normal"/>
    <w:next w:val="Normal"/>
    <w:autoRedefine/>
    <w:uiPriority w:val="39"/>
    <w:unhideWhenUsed/>
    <w:rsid w:val="00C11DEF"/>
    <w:pPr>
      <w:ind w:left="480"/>
    </w:pPr>
    <w:rPr>
      <w:rFonts w:asciiTheme="minorHAnsi" w:hAnsiTheme="minorHAnsi" w:cstheme="minorHAnsi"/>
      <w:sz w:val="20"/>
    </w:rPr>
  </w:style>
  <w:style w:type="paragraph" w:styleId="TOC5">
    <w:name w:val="toc 5"/>
    <w:basedOn w:val="Normal"/>
    <w:next w:val="Normal"/>
    <w:autoRedefine/>
    <w:uiPriority w:val="39"/>
    <w:unhideWhenUsed/>
    <w:rsid w:val="00C11DEF"/>
    <w:pPr>
      <w:ind w:left="720"/>
    </w:pPr>
    <w:rPr>
      <w:rFonts w:asciiTheme="minorHAnsi" w:hAnsiTheme="minorHAnsi" w:cstheme="minorHAnsi"/>
      <w:sz w:val="20"/>
    </w:rPr>
  </w:style>
  <w:style w:type="paragraph" w:styleId="TOC6">
    <w:name w:val="toc 6"/>
    <w:basedOn w:val="Normal"/>
    <w:next w:val="Normal"/>
    <w:autoRedefine/>
    <w:uiPriority w:val="39"/>
    <w:unhideWhenUsed/>
    <w:rsid w:val="00C11DEF"/>
    <w:pPr>
      <w:ind w:left="960"/>
    </w:pPr>
    <w:rPr>
      <w:rFonts w:asciiTheme="minorHAnsi" w:hAnsiTheme="minorHAnsi" w:cstheme="minorHAnsi"/>
      <w:sz w:val="20"/>
    </w:rPr>
  </w:style>
  <w:style w:type="paragraph" w:styleId="TOC7">
    <w:name w:val="toc 7"/>
    <w:basedOn w:val="Normal"/>
    <w:next w:val="Normal"/>
    <w:autoRedefine/>
    <w:uiPriority w:val="39"/>
    <w:unhideWhenUsed/>
    <w:rsid w:val="00C11DEF"/>
    <w:pPr>
      <w:ind w:left="1200"/>
    </w:pPr>
    <w:rPr>
      <w:rFonts w:asciiTheme="minorHAnsi" w:hAnsiTheme="minorHAnsi" w:cstheme="minorHAnsi"/>
      <w:sz w:val="20"/>
    </w:rPr>
  </w:style>
  <w:style w:type="paragraph" w:styleId="TOC8">
    <w:name w:val="toc 8"/>
    <w:basedOn w:val="Normal"/>
    <w:next w:val="Normal"/>
    <w:autoRedefine/>
    <w:uiPriority w:val="39"/>
    <w:unhideWhenUsed/>
    <w:rsid w:val="00C11DEF"/>
    <w:pPr>
      <w:ind w:left="1440"/>
    </w:pPr>
    <w:rPr>
      <w:rFonts w:asciiTheme="minorHAnsi" w:hAnsiTheme="minorHAnsi" w:cstheme="minorHAnsi"/>
      <w:sz w:val="20"/>
    </w:rPr>
  </w:style>
  <w:style w:type="paragraph" w:styleId="TOC9">
    <w:name w:val="toc 9"/>
    <w:basedOn w:val="Normal"/>
    <w:next w:val="Normal"/>
    <w:autoRedefine/>
    <w:uiPriority w:val="39"/>
    <w:unhideWhenUsed/>
    <w:rsid w:val="00C11DEF"/>
    <w:pPr>
      <w:ind w:left="1680"/>
    </w:pPr>
    <w:rPr>
      <w:rFonts w:asciiTheme="minorHAnsi" w:hAnsiTheme="minorHAnsi" w:cstheme="minorHAnsi"/>
      <w:sz w:val="20"/>
    </w:rPr>
  </w:style>
  <w:style w:type="paragraph" w:customStyle="1" w:styleId="KARFPSectionHeading">
    <w:name w:val="KA RFP Section Heading"/>
    <w:basedOn w:val="Normal"/>
    <w:link w:val="KARFPSectionHeadingChar"/>
    <w:qFormat/>
    <w:rsid w:val="00555CC3"/>
    <w:pPr>
      <w:keepNext/>
      <w:spacing w:before="240" w:after="240"/>
      <w:ind w:left="547" w:hanging="547"/>
    </w:pPr>
    <w:rPr>
      <w:rFonts w:ascii="Times New Roman Bold" w:hAnsi="Times New Roman Bold"/>
      <w:b/>
      <w:bCs/>
      <w:caps/>
    </w:rPr>
  </w:style>
  <w:style w:type="character" w:customStyle="1" w:styleId="KARFPSectionHeadingChar">
    <w:name w:val="KA RFP Section Heading Char"/>
    <w:basedOn w:val="DefaultParagraphFont"/>
    <w:link w:val="KARFPSectionHeading"/>
    <w:rsid w:val="00555CC3"/>
    <w:rPr>
      <w:rFonts w:ascii="Times New Roman Bold" w:eastAsia="Times" w:hAnsi="Times New Roman Bold"/>
      <w:b/>
      <w:bCs/>
      <w:caps/>
      <w:szCs w:val="20"/>
      <w:lang w:bidi="ar-SA"/>
    </w:rPr>
  </w:style>
  <w:style w:type="paragraph" w:styleId="HTMLPreformatted">
    <w:name w:val="HTML Preformatted"/>
    <w:basedOn w:val="Normal"/>
    <w:link w:val="HTMLPreformattedChar"/>
    <w:rsid w:val="008A5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PreformattedChar">
    <w:name w:val="HTML Preformatted Char"/>
    <w:basedOn w:val="DefaultParagraphFont"/>
    <w:link w:val="HTMLPreformatted"/>
    <w:rsid w:val="008A52FF"/>
    <w:rPr>
      <w:rFonts w:ascii="Courier New" w:eastAsia="Courier New" w:hAnsi="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37FA"/>
    <w:pPr>
      <w:spacing w:line="240" w:lineRule="auto"/>
    </w:pPr>
    <w:rPr>
      <w:rFonts w:ascii="Times New Roman" w:eastAsia="Times" w:hAnsi="Times New Roman"/>
      <w:szCs w:val="20"/>
      <w:lang w:bidi="ar-SA"/>
    </w:rPr>
  </w:style>
  <w:style w:type="paragraph" w:styleId="Heading1">
    <w:name w:val="heading 1"/>
    <w:basedOn w:val="Normal"/>
    <w:next w:val="Normal"/>
    <w:link w:val="Heading1Char"/>
    <w:uiPriority w:val="9"/>
    <w:qFormat/>
    <w:rsid w:val="00725C19"/>
    <w:pPr>
      <w:keepNext/>
      <w:numPr>
        <w:numId w:val="1"/>
      </w:numPr>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uiPriority w:val="9"/>
    <w:qFormat/>
    <w:rsid w:val="00725C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25C19"/>
    <w:pPr>
      <w:keepNext/>
      <w:numPr>
        <w:ilvl w:val="2"/>
        <w:numId w:val="1"/>
      </w:numPr>
      <w:spacing w:before="240" w:after="60"/>
      <w:outlineLvl w:val="2"/>
    </w:pPr>
    <w:rPr>
      <w:rFonts w:asciiTheme="majorHAnsi" w:eastAsiaTheme="majorEastAsia" w:hAnsiTheme="majorHAnsi"/>
      <w:b/>
      <w:bCs/>
      <w:sz w:val="26"/>
      <w:szCs w:val="26"/>
    </w:rPr>
  </w:style>
  <w:style w:type="paragraph" w:styleId="Heading4">
    <w:name w:val="heading 4"/>
    <w:aliases w:val="ASAPHeading 4,h4,a) b) c)"/>
    <w:basedOn w:val="Normal"/>
    <w:next w:val="Normal"/>
    <w:link w:val="Heading4Char"/>
    <w:qFormat/>
    <w:rsid w:val="003637FA"/>
    <w:pPr>
      <w:keepNext/>
      <w:spacing w:after="240"/>
      <w:outlineLvl w:val="3"/>
    </w:pPr>
    <w:rPr>
      <w:b/>
      <w:bCs/>
      <w:sz w:val="22"/>
    </w:rPr>
  </w:style>
  <w:style w:type="paragraph" w:styleId="Heading5">
    <w:name w:val="heading 5"/>
    <w:basedOn w:val="Normal"/>
    <w:next w:val="Normal"/>
    <w:link w:val="Heading5Char"/>
    <w:qFormat/>
    <w:rsid w:val="003637FA"/>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uiPriority w:val="9"/>
    <w:unhideWhenUsed/>
    <w:qFormat/>
    <w:rsid w:val="00725C19"/>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725C1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25C19"/>
    <w:pPr>
      <w:numPr>
        <w:ilvl w:val="7"/>
        <w:numId w:val="1"/>
      </w:numPr>
      <w:spacing w:before="240" w:after="60"/>
      <w:outlineLvl w:val="7"/>
    </w:pPr>
    <w:rPr>
      <w:i/>
      <w:iCs/>
    </w:rPr>
  </w:style>
  <w:style w:type="paragraph" w:styleId="Heading9">
    <w:name w:val="heading 9"/>
    <w:basedOn w:val="Normal"/>
    <w:next w:val="Normal"/>
    <w:link w:val="Heading9Char"/>
    <w:uiPriority w:val="9"/>
    <w:unhideWhenUsed/>
    <w:qFormat/>
    <w:rsid w:val="00725C19"/>
    <w:pPr>
      <w:numPr>
        <w:ilvl w:val="8"/>
        <w:numId w:val="1"/>
      </w:num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C19"/>
    <w:rPr>
      <w:rFonts w:asciiTheme="majorHAnsi" w:eastAsiaTheme="majorEastAsia" w:hAnsiTheme="majorHAnsi"/>
      <w:b/>
      <w:bCs/>
      <w:kern w:val="32"/>
      <w:sz w:val="32"/>
      <w:szCs w:val="32"/>
      <w:lang w:bidi="ar-SA"/>
    </w:rPr>
  </w:style>
  <w:style w:type="character" w:customStyle="1" w:styleId="Heading2Char">
    <w:name w:val="Heading 2 Char"/>
    <w:aliases w:val="Heading 2a Char"/>
    <w:basedOn w:val="DefaultParagraphFont"/>
    <w:link w:val="Heading2"/>
    <w:uiPriority w:val="9"/>
    <w:rsid w:val="00725C19"/>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725C19"/>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rsid w:val="00725C19"/>
    <w:rPr>
      <w:rFonts w:ascii="Times New Roman" w:eastAsia="Times" w:hAnsi="Times New Roman"/>
      <w:b/>
      <w:bCs/>
      <w:szCs w:val="20"/>
      <w:lang w:bidi="ar-SA"/>
    </w:rPr>
  </w:style>
  <w:style w:type="character" w:customStyle="1" w:styleId="Heading7Char">
    <w:name w:val="Heading 7 Char"/>
    <w:basedOn w:val="DefaultParagraphFont"/>
    <w:link w:val="Heading7"/>
    <w:uiPriority w:val="9"/>
    <w:semiHidden/>
    <w:rsid w:val="00725C19"/>
    <w:rPr>
      <w:rFonts w:ascii="Times New Roman" w:eastAsia="Times" w:hAnsi="Times New Roman"/>
      <w:szCs w:val="20"/>
      <w:lang w:bidi="ar-SA"/>
    </w:rPr>
  </w:style>
  <w:style w:type="character" w:customStyle="1" w:styleId="Heading8Char">
    <w:name w:val="Heading 8 Char"/>
    <w:basedOn w:val="DefaultParagraphFont"/>
    <w:link w:val="Heading8"/>
    <w:uiPriority w:val="9"/>
    <w:semiHidden/>
    <w:rsid w:val="00725C19"/>
    <w:rPr>
      <w:rFonts w:ascii="Times New Roman" w:eastAsia="Times" w:hAnsi="Times New Roman"/>
      <w:i/>
      <w:iCs/>
      <w:szCs w:val="20"/>
      <w:lang w:bidi="ar-SA"/>
    </w:rPr>
  </w:style>
  <w:style w:type="character" w:customStyle="1" w:styleId="Heading9Char">
    <w:name w:val="Heading 9 Char"/>
    <w:basedOn w:val="DefaultParagraphFont"/>
    <w:link w:val="Heading9"/>
    <w:uiPriority w:val="9"/>
    <w:rsid w:val="00725C19"/>
    <w:rPr>
      <w:rFonts w:asciiTheme="majorHAnsi" w:eastAsiaTheme="majorEastAsia" w:hAnsiTheme="majorHAnsi"/>
      <w:szCs w:val="20"/>
      <w:lang w:bidi="ar-SA"/>
    </w:rPr>
  </w:style>
  <w:style w:type="paragraph" w:styleId="Title">
    <w:name w:val="Title"/>
    <w:basedOn w:val="Normal"/>
    <w:next w:val="Normal"/>
    <w:link w:val="TitleChar"/>
    <w:uiPriority w:val="10"/>
    <w:qFormat/>
    <w:rsid w:val="00725C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5C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5C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5C19"/>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725C19"/>
    <w:pPr>
      <w:outlineLvl w:val="9"/>
    </w:pPr>
  </w:style>
  <w:style w:type="paragraph" w:customStyle="1" w:styleId="KAHead1">
    <w:name w:val="KA Head 1"/>
    <w:basedOn w:val="Heading1"/>
    <w:link w:val="KAHead1Char"/>
    <w:qFormat/>
    <w:rsid w:val="00627E76"/>
    <w:rPr>
      <w:rFonts w:cstheme="majorHAnsi"/>
      <w:caps/>
      <w:sz w:val="24"/>
      <w:szCs w:val="24"/>
    </w:rPr>
  </w:style>
  <w:style w:type="character" w:customStyle="1" w:styleId="KAHead1Char">
    <w:name w:val="KA Head 1 Char"/>
    <w:basedOn w:val="Heading1Char"/>
    <w:link w:val="KAHead1"/>
    <w:rsid w:val="00627E76"/>
    <w:rPr>
      <w:rFonts w:asciiTheme="majorHAnsi" w:eastAsiaTheme="majorEastAsia" w:hAnsiTheme="majorHAnsi" w:cstheme="majorHAnsi"/>
      <w:b/>
      <w:bCs/>
      <w:caps/>
      <w:kern w:val="32"/>
      <w:sz w:val="32"/>
      <w:szCs w:val="32"/>
      <w:lang w:bidi="ar-SA"/>
    </w:rPr>
  </w:style>
  <w:style w:type="character" w:customStyle="1" w:styleId="Heading4Char">
    <w:name w:val="Heading 4 Char"/>
    <w:aliases w:val="ASAPHeading 4 Char,h4 Char,a) b) c) Char"/>
    <w:basedOn w:val="DefaultParagraphFont"/>
    <w:link w:val="Heading4"/>
    <w:rsid w:val="003637FA"/>
    <w:rPr>
      <w:rFonts w:ascii="Times New Roman" w:eastAsia="Times" w:hAnsi="Times New Roman"/>
      <w:b/>
      <w:bCs/>
      <w:sz w:val="22"/>
      <w:szCs w:val="20"/>
      <w:lang w:bidi="ar-SA"/>
    </w:rPr>
  </w:style>
  <w:style w:type="character" w:customStyle="1" w:styleId="Heading5Char">
    <w:name w:val="Heading 5 Char"/>
    <w:basedOn w:val="DefaultParagraphFont"/>
    <w:link w:val="Heading5"/>
    <w:rsid w:val="003637FA"/>
    <w:rPr>
      <w:rFonts w:ascii="Times New Roman" w:eastAsia="Times New Roman" w:hAnsi="Times New Roman"/>
      <w:szCs w:val="20"/>
      <w:lang w:bidi="ar-SA"/>
    </w:rPr>
  </w:style>
  <w:style w:type="paragraph" w:customStyle="1" w:styleId="JCCAddressblock">
    <w:name w:val="JCC Address block"/>
    <w:basedOn w:val="Normal"/>
    <w:rsid w:val="003637FA"/>
    <w:pPr>
      <w:spacing w:before="240" w:line="220" w:lineRule="exact"/>
      <w:jc w:val="center"/>
    </w:pPr>
    <w:rPr>
      <w:rFonts w:ascii="Goudy Old Style" w:hAnsi="Goudy Old Style"/>
      <w:spacing w:val="20"/>
      <w:sz w:val="17"/>
    </w:rPr>
  </w:style>
  <w:style w:type="paragraph" w:customStyle="1" w:styleId="JCCName">
    <w:name w:val="JCC Name"/>
    <w:basedOn w:val="Normal"/>
    <w:rsid w:val="003637FA"/>
    <w:pPr>
      <w:spacing w:line="160" w:lineRule="exact"/>
      <w:jc w:val="right"/>
    </w:pPr>
    <w:rPr>
      <w:rFonts w:ascii="Goudy Old Style" w:hAnsi="Goudy Old Style"/>
      <w:spacing w:val="20"/>
      <w:sz w:val="14"/>
    </w:rPr>
  </w:style>
  <w:style w:type="paragraph" w:customStyle="1" w:styleId="JCCTitle">
    <w:name w:val="JCC Title"/>
    <w:basedOn w:val="Normal"/>
    <w:rsid w:val="003637FA"/>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3637FA"/>
  </w:style>
  <w:style w:type="paragraph" w:customStyle="1" w:styleId="JCCAddress1stline">
    <w:name w:val="JCC Address 1st line"/>
    <w:basedOn w:val="Normal"/>
    <w:next w:val="JCCAddress2ndline"/>
    <w:rsid w:val="003637FA"/>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3637FA"/>
    <w:pPr>
      <w:tabs>
        <w:tab w:val="center" w:pos="4320"/>
        <w:tab w:val="right" w:pos="8640"/>
      </w:tabs>
    </w:pPr>
    <w:rPr>
      <w:sz w:val="16"/>
    </w:rPr>
  </w:style>
  <w:style w:type="character" w:customStyle="1" w:styleId="FooterChar">
    <w:name w:val="Footer Char"/>
    <w:basedOn w:val="DefaultParagraphFont"/>
    <w:link w:val="Footer"/>
    <w:uiPriority w:val="99"/>
    <w:rsid w:val="003637FA"/>
    <w:rPr>
      <w:rFonts w:ascii="Times New Roman" w:eastAsia="Times" w:hAnsi="Times New Roman"/>
      <w:sz w:val="16"/>
      <w:szCs w:val="20"/>
      <w:lang w:bidi="ar-SA"/>
    </w:rPr>
  </w:style>
  <w:style w:type="paragraph" w:styleId="BodyText">
    <w:name w:val="Body Text"/>
    <w:basedOn w:val="Normal"/>
    <w:link w:val="BodyTextChar"/>
    <w:rsid w:val="003637FA"/>
    <w:pPr>
      <w:tabs>
        <w:tab w:val="left" w:pos="360"/>
      </w:tabs>
      <w:spacing w:line="300" w:lineRule="atLeast"/>
    </w:pPr>
  </w:style>
  <w:style w:type="character" w:customStyle="1" w:styleId="BodyTextChar">
    <w:name w:val="Body Text Char"/>
    <w:basedOn w:val="DefaultParagraphFont"/>
    <w:link w:val="BodyText"/>
    <w:rsid w:val="003637FA"/>
    <w:rPr>
      <w:rFonts w:ascii="Times New Roman" w:eastAsia="Times" w:hAnsi="Times New Roman"/>
      <w:szCs w:val="20"/>
      <w:lang w:bidi="ar-SA"/>
    </w:rPr>
  </w:style>
  <w:style w:type="paragraph" w:customStyle="1" w:styleId="HeaderPageNumber">
    <w:name w:val="Header Page Number"/>
    <w:basedOn w:val="Normal"/>
    <w:rsid w:val="003637FA"/>
    <w:pPr>
      <w:tabs>
        <w:tab w:val="center" w:pos="4320"/>
        <w:tab w:val="right" w:pos="8640"/>
      </w:tabs>
      <w:spacing w:after="600"/>
    </w:pPr>
  </w:style>
  <w:style w:type="paragraph" w:styleId="FootnoteText">
    <w:name w:val="footnote text"/>
    <w:basedOn w:val="Normal"/>
    <w:link w:val="FootnoteTextChar"/>
    <w:semiHidden/>
    <w:rsid w:val="003637FA"/>
    <w:rPr>
      <w:sz w:val="20"/>
    </w:rPr>
  </w:style>
  <w:style w:type="character" w:customStyle="1" w:styleId="FootnoteTextChar">
    <w:name w:val="Footnote Text Char"/>
    <w:basedOn w:val="DefaultParagraphFont"/>
    <w:link w:val="FootnoteText"/>
    <w:semiHidden/>
    <w:rsid w:val="003637FA"/>
    <w:rPr>
      <w:rFonts w:ascii="Times New Roman" w:eastAsia="Times" w:hAnsi="Times New Roman"/>
      <w:sz w:val="20"/>
      <w:szCs w:val="20"/>
      <w:lang w:bidi="ar-SA"/>
    </w:rPr>
  </w:style>
  <w:style w:type="paragraph" w:styleId="Header">
    <w:name w:val="header"/>
    <w:basedOn w:val="Normal"/>
    <w:link w:val="HeaderChar"/>
    <w:rsid w:val="003637FA"/>
    <w:pPr>
      <w:tabs>
        <w:tab w:val="center" w:pos="4320"/>
        <w:tab w:val="right" w:pos="8640"/>
      </w:tabs>
    </w:pPr>
  </w:style>
  <w:style w:type="character" w:customStyle="1" w:styleId="HeaderChar">
    <w:name w:val="Header Char"/>
    <w:basedOn w:val="DefaultParagraphFont"/>
    <w:link w:val="Header"/>
    <w:rsid w:val="003637FA"/>
    <w:rPr>
      <w:rFonts w:ascii="Times New Roman" w:eastAsia="Times" w:hAnsi="Times New Roman"/>
      <w:szCs w:val="20"/>
      <w:lang w:bidi="ar-SA"/>
    </w:rPr>
  </w:style>
  <w:style w:type="paragraph" w:styleId="CommentText">
    <w:name w:val="annotation text"/>
    <w:basedOn w:val="Normal"/>
    <w:link w:val="CommentTextChar"/>
    <w:rsid w:val="003637FA"/>
    <w:rPr>
      <w:sz w:val="20"/>
    </w:rPr>
  </w:style>
  <w:style w:type="character" w:customStyle="1" w:styleId="CommentTextChar">
    <w:name w:val="Comment Text Char"/>
    <w:basedOn w:val="DefaultParagraphFont"/>
    <w:link w:val="CommentText"/>
    <w:rsid w:val="003637FA"/>
    <w:rPr>
      <w:rFonts w:ascii="Times New Roman" w:eastAsia="Times" w:hAnsi="Times New Roman"/>
      <w:sz w:val="20"/>
      <w:szCs w:val="20"/>
      <w:lang w:bidi="ar-SA"/>
    </w:rPr>
  </w:style>
  <w:style w:type="paragraph" w:styleId="NormalIndent">
    <w:name w:val="Normal Indent"/>
    <w:basedOn w:val="Normal"/>
    <w:rsid w:val="003637FA"/>
    <w:pPr>
      <w:ind w:left="720"/>
    </w:pPr>
    <w:rPr>
      <w:rFonts w:eastAsia="Times New Roman"/>
      <w:sz w:val="20"/>
    </w:rPr>
  </w:style>
  <w:style w:type="paragraph" w:customStyle="1" w:styleId="JCCText">
    <w:name w:val="JCC Text"/>
    <w:basedOn w:val="Normal"/>
    <w:rsid w:val="003637FA"/>
    <w:pPr>
      <w:spacing w:line="300" w:lineRule="exact"/>
    </w:pPr>
  </w:style>
  <w:style w:type="paragraph" w:customStyle="1" w:styleId="DocInit">
    <w:name w:val="Doc Init"/>
    <w:basedOn w:val="Normal"/>
    <w:rsid w:val="003637FA"/>
    <w:rPr>
      <w:rFonts w:ascii="Courier" w:eastAsia="Times New Roman" w:hAnsi="Courier"/>
    </w:rPr>
  </w:style>
  <w:style w:type="paragraph" w:customStyle="1" w:styleId="Outlinearabic">
    <w:name w:val="Outline arabic"/>
    <w:basedOn w:val="Normal"/>
    <w:rsid w:val="003637FA"/>
    <w:pPr>
      <w:ind w:left="1620" w:hanging="450"/>
    </w:pPr>
    <w:rPr>
      <w:rFonts w:eastAsia="Times New Roman"/>
    </w:rPr>
  </w:style>
  <w:style w:type="paragraph" w:customStyle="1" w:styleId="Outlinesmallletter">
    <w:name w:val="Outline small letter"/>
    <w:basedOn w:val="Normal"/>
    <w:rsid w:val="003637FA"/>
    <w:pPr>
      <w:ind w:left="2430" w:hanging="450"/>
    </w:pPr>
    <w:rPr>
      <w:rFonts w:eastAsia="Times New Roman"/>
    </w:rPr>
  </w:style>
  <w:style w:type="paragraph" w:customStyle="1" w:styleId="RFPA">
    <w:name w:val="RFPA"/>
    <w:basedOn w:val="RFP1"/>
    <w:autoRedefine/>
    <w:rsid w:val="003637FA"/>
    <w:pPr>
      <w:numPr>
        <w:ilvl w:val="1"/>
      </w:numPr>
      <w:ind w:hanging="720"/>
    </w:pPr>
    <w:rPr>
      <w:caps w:val="0"/>
      <w:u w:val="none"/>
    </w:rPr>
  </w:style>
  <w:style w:type="paragraph" w:customStyle="1" w:styleId="RFP1">
    <w:name w:val="RFP1"/>
    <w:basedOn w:val="Normal"/>
    <w:autoRedefine/>
    <w:rsid w:val="003637FA"/>
    <w:pPr>
      <w:numPr>
        <w:numId w:val="2"/>
      </w:numPr>
    </w:pPr>
    <w:rPr>
      <w:rFonts w:eastAsia="Times New Roman"/>
      <w:caps/>
      <w:u w:val="single"/>
    </w:rPr>
  </w:style>
  <w:style w:type="paragraph" w:customStyle="1" w:styleId="RFPa0">
    <w:name w:val="RFP(a)"/>
    <w:basedOn w:val="Normal"/>
    <w:rsid w:val="003637FA"/>
    <w:pPr>
      <w:numPr>
        <w:ilvl w:val="3"/>
        <w:numId w:val="2"/>
      </w:numPr>
      <w:tabs>
        <w:tab w:val="left" w:pos="1440"/>
      </w:tabs>
    </w:pPr>
    <w:rPr>
      <w:rFonts w:eastAsia="Times New Roman"/>
    </w:rPr>
  </w:style>
  <w:style w:type="paragraph" w:customStyle="1" w:styleId="Style7">
    <w:name w:val="Style7"/>
    <w:basedOn w:val="Normal"/>
    <w:rsid w:val="003637FA"/>
    <w:pPr>
      <w:ind w:left="1440"/>
    </w:pPr>
    <w:rPr>
      <w:rFonts w:eastAsia="Times New Roman"/>
    </w:rPr>
  </w:style>
  <w:style w:type="paragraph" w:styleId="BodyText3">
    <w:name w:val="Body Text 3"/>
    <w:basedOn w:val="Normal"/>
    <w:link w:val="BodyText3Char"/>
    <w:rsid w:val="003637FA"/>
    <w:rPr>
      <w:color w:val="FF0000"/>
    </w:rPr>
  </w:style>
  <w:style w:type="character" w:customStyle="1" w:styleId="BodyText3Char">
    <w:name w:val="Body Text 3 Char"/>
    <w:basedOn w:val="DefaultParagraphFont"/>
    <w:link w:val="BodyText3"/>
    <w:rsid w:val="003637FA"/>
    <w:rPr>
      <w:rFonts w:ascii="Times New Roman" w:eastAsia="Times" w:hAnsi="Times New Roman"/>
      <w:color w:val="FF0000"/>
      <w:szCs w:val="20"/>
      <w:lang w:bidi="ar-SA"/>
    </w:rPr>
  </w:style>
  <w:style w:type="paragraph" w:styleId="BodyTextIndent3">
    <w:name w:val="Body Text Indent 3"/>
    <w:basedOn w:val="Normal"/>
    <w:link w:val="BodyTextIndent3Char"/>
    <w:rsid w:val="003637FA"/>
    <w:pPr>
      <w:ind w:left="1440"/>
    </w:pPr>
    <w:rPr>
      <w:rFonts w:eastAsia="Times New Roman"/>
      <w:sz w:val="26"/>
    </w:rPr>
  </w:style>
  <w:style w:type="character" w:customStyle="1" w:styleId="BodyTextIndent3Char">
    <w:name w:val="Body Text Indent 3 Char"/>
    <w:basedOn w:val="DefaultParagraphFont"/>
    <w:link w:val="BodyTextIndent3"/>
    <w:rsid w:val="003637FA"/>
    <w:rPr>
      <w:rFonts w:ascii="Times New Roman" w:eastAsia="Times New Roman" w:hAnsi="Times New Roman"/>
      <w:sz w:val="26"/>
      <w:szCs w:val="20"/>
      <w:lang w:bidi="ar-SA"/>
    </w:rPr>
  </w:style>
  <w:style w:type="paragraph" w:styleId="BodyTextIndent2">
    <w:name w:val="Body Text Indent 2"/>
    <w:basedOn w:val="Normal"/>
    <w:link w:val="BodyTextIndent2Char"/>
    <w:rsid w:val="003637FA"/>
    <w:pPr>
      <w:ind w:left="720"/>
    </w:pPr>
    <w:rPr>
      <w:rFonts w:eastAsia="Times New Roman"/>
      <w:sz w:val="26"/>
    </w:rPr>
  </w:style>
  <w:style w:type="character" w:customStyle="1" w:styleId="BodyTextIndent2Char">
    <w:name w:val="Body Text Indent 2 Char"/>
    <w:basedOn w:val="DefaultParagraphFont"/>
    <w:link w:val="BodyTextIndent2"/>
    <w:rsid w:val="003637FA"/>
    <w:rPr>
      <w:rFonts w:ascii="Times New Roman" w:eastAsia="Times New Roman" w:hAnsi="Times New Roman"/>
      <w:sz w:val="26"/>
      <w:szCs w:val="20"/>
      <w:lang w:bidi="ar-SA"/>
    </w:rPr>
  </w:style>
  <w:style w:type="paragraph" w:styleId="BodyText2">
    <w:name w:val="Body Text 2"/>
    <w:basedOn w:val="Normal"/>
    <w:link w:val="BodyText2Char"/>
    <w:rsid w:val="003637FA"/>
    <w:rPr>
      <w:rFonts w:eastAsia="Times New Roman"/>
      <w:color w:val="FF0000"/>
      <w:sz w:val="26"/>
    </w:rPr>
  </w:style>
  <w:style w:type="character" w:customStyle="1" w:styleId="BodyText2Char">
    <w:name w:val="Body Text 2 Char"/>
    <w:basedOn w:val="DefaultParagraphFont"/>
    <w:link w:val="BodyText2"/>
    <w:rsid w:val="003637FA"/>
    <w:rPr>
      <w:rFonts w:ascii="Times New Roman" w:eastAsia="Times New Roman" w:hAnsi="Times New Roman"/>
      <w:color w:val="FF0000"/>
      <w:sz w:val="26"/>
      <w:szCs w:val="20"/>
      <w:lang w:bidi="ar-SA"/>
    </w:rPr>
  </w:style>
  <w:style w:type="character" w:styleId="PageNumber">
    <w:name w:val="page number"/>
    <w:basedOn w:val="DefaultParagraphFont"/>
    <w:rsid w:val="003637FA"/>
  </w:style>
  <w:style w:type="paragraph" w:customStyle="1" w:styleId="ExhibitA1">
    <w:name w:val="ExhibitA1"/>
    <w:basedOn w:val="Normal"/>
    <w:rsid w:val="003637FA"/>
    <w:pPr>
      <w:keepNext/>
      <w:numPr>
        <w:numId w:val="3"/>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3637FA"/>
    <w:pPr>
      <w:keepNext/>
      <w:numPr>
        <w:ilvl w:val="0"/>
        <w:numId w:val="0"/>
      </w:numPr>
      <w:tabs>
        <w:tab w:val="left" w:pos="10710"/>
      </w:tabs>
      <w:spacing w:before="0" w:after="0"/>
      <w:ind w:left="360" w:right="187" w:hanging="360"/>
      <w:jc w:val="center"/>
    </w:pPr>
    <w:rPr>
      <w:rFonts w:ascii="Times New Roman" w:eastAsia="Times New Roman" w:hAnsi="Times New Roman"/>
      <w:b/>
      <w:caps/>
    </w:rPr>
  </w:style>
  <w:style w:type="paragraph" w:customStyle="1" w:styleId="ExhibitB1">
    <w:name w:val="ExhibitB1"/>
    <w:basedOn w:val="Normal"/>
    <w:rsid w:val="003637FA"/>
    <w:pPr>
      <w:keepNext/>
      <w:numPr>
        <w:numId w:val="4"/>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3637FA"/>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637FA"/>
    <w:pPr>
      <w:keepNext/>
      <w:numPr>
        <w:ilvl w:val="2"/>
        <w:numId w:val="4"/>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3637FA"/>
    <w:pPr>
      <w:ind w:left="1440"/>
    </w:pPr>
    <w:rPr>
      <w:color w:val="0000FF"/>
    </w:rPr>
  </w:style>
  <w:style w:type="character" w:customStyle="1" w:styleId="BodyTextIndentChar">
    <w:name w:val="Body Text Indent Char"/>
    <w:basedOn w:val="DefaultParagraphFont"/>
    <w:link w:val="BodyTextIndent"/>
    <w:rsid w:val="003637FA"/>
    <w:rPr>
      <w:rFonts w:ascii="Times New Roman" w:eastAsia="Times" w:hAnsi="Times New Roman"/>
      <w:color w:val="0000FF"/>
      <w:szCs w:val="20"/>
      <w:lang w:bidi="ar-SA"/>
    </w:rPr>
  </w:style>
  <w:style w:type="paragraph" w:customStyle="1" w:styleId="Style3">
    <w:name w:val="Style3"/>
    <w:basedOn w:val="Normal"/>
    <w:autoRedefine/>
    <w:rsid w:val="003637FA"/>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3637FA"/>
    <w:pPr>
      <w:numPr>
        <w:numId w:val="5"/>
      </w:numPr>
    </w:pPr>
    <w:rPr>
      <w:rFonts w:eastAsia="Times New Roman"/>
      <w:noProof/>
      <w:u w:val="single"/>
    </w:rPr>
  </w:style>
  <w:style w:type="paragraph" w:customStyle="1" w:styleId="ExhibitC2">
    <w:name w:val="ExhibitC2"/>
    <w:basedOn w:val="Style7"/>
    <w:rsid w:val="003637FA"/>
    <w:pPr>
      <w:numPr>
        <w:ilvl w:val="1"/>
        <w:numId w:val="5"/>
      </w:numPr>
      <w:tabs>
        <w:tab w:val="clear" w:pos="1440"/>
      </w:tabs>
      <w:ind w:firstLine="0"/>
    </w:pPr>
  </w:style>
  <w:style w:type="paragraph" w:customStyle="1" w:styleId="ExhibitC3">
    <w:name w:val="ExhibitC3"/>
    <w:basedOn w:val="Style3"/>
    <w:rsid w:val="003637FA"/>
    <w:pPr>
      <w:numPr>
        <w:ilvl w:val="2"/>
        <w:numId w:val="5"/>
      </w:numPr>
    </w:pPr>
  </w:style>
  <w:style w:type="paragraph" w:styleId="PlainText">
    <w:name w:val="Plain Text"/>
    <w:basedOn w:val="Normal"/>
    <w:link w:val="PlainTextChar"/>
    <w:rsid w:val="003637FA"/>
    <w:pPr>
      <w:ind w:left="720" w:hanging="720"/>
    </w:pPr>
    <w:rPr>
      <w:rFonts w:ascii="Arial" w:eastAsia="Times New Roman" w:hAnsi="Arial"/>
    </w:rPr>
  </w:style>
  <w:style w:type="character" w:customStyle="1" w:styleId="PlainTextChar">
    <w:name w:val="Plain Text Char"/>
    <w:basedOn w:val="DefaultParagraphFont"/>
    <w:link w:val="PlainText"/>
    <w:rsid w:val="003637FA"/>
    <w:rPr>
      <w:rFonts w:ascii="Arial" w:eastAsia="Times New Roman" w:hAnsi="Arial"/>
      <w:szCs w:val="20"/>
      <w:lang w:bidi="ar-SA"/>
    </w:rPr>
  </w:style>
  <w:style w:type="paragraph" w:customStyle="1" w:styleId="Hidden">
    <w:name w:val="Hidden"/>
    <w:basedOn w:val="Heading4"/>
    <w:next w:val="Heading4"/>
    <w:rsid w:val="003637FA"/>
    <w:pPr>
      <w:spacing w:after="0"/>
      <w:ind w:left="720"/>
    </w:pPr>
    <w:rPr>
      <w:rFonts w:eastAsia="Times New Roman"/>
      <w:b w:val="0"/>
      <w:bCs w:val="0"/>
      <w:vanish/>
      <w:color w:val="0000FF"/>
      <w:sz w:val="24"/>
    </w:rPr>
  </w:style>
  <w:style w:type="character" w:styleId="Hyperlink">
    <w:name w:val="Hyperlink"/>
    <w:basedOn w:val="DefaultParagraphFont"/>
    <w:uiPriority w:val="99"/>
    <w:rsid w:val="003637FA"/>
    <w:rPr>
      <w:color w:val="0000FF"/>
      <w:u w:val="single"/>
    </w:rPr>
  </w:style>
  <w:style w:type="paragraph" w:styleId="BlockText">
    <w:name w:val="Block Text"/>
    <w:basedOn w:val="Normal"/>
    <w:rsid w:val="003637FA"/>
    <w:pPr>
      <w:ind w:left="1440" w:right="180"/>
    </w:pPr>
  </w:style>
  <w:style w:type="character" w:styleId="CommentReference">
    <w:name w:val="annotation reference"/>
    <w:basedOn w:val="DefaultParagraphFont"/>
    <w:semiHidden/>
    <w:rsid w:val="003637FA"/>
    <w:rPr>
      <w:sz w:val="16"/>
      <w:szCs w:val="16"/>
    </w:rPr>
  </w:style>
  <w:style w:type="paragraph" w:styleId="CommentSubject">
    <w:name w:val="annotation subject"/>
    <w:basedOn w:val="CommentText"/>
    <w:next w:val="CommentText"/>
    <w:link w:val="CommentSubjectChar"/>
    <w:semiHidden/>
    <w:rsid w:val="003637FA"/>
    <w:rPr>
      <w:b/>
      <w:bCs/>
    </w:rPr>
  </w:style>
  <w:style w:type="character" w:customStyle="1" w:styleId="CommentSubjectChar">
    <w:name w:val="Comment Subject Char"/>
    <w:basedOn w:val="CommentTextChar"/>
    <w:link w:val="CommentSubject"/>
    <w:semiHidden/>
    <w:rsid w:val="003637FA"/>
    <w:rPr>
      <w:rFonts w:ascii="Times New Roman" w:eastAsia="Times" w:hAnsi="Times New Roman"/>
      <w:b/>
      <w:bCs/>
      <w:sz w:val="20"/>
      <w:szCs w:val="20"/>
      <w:lang w:bidi="ar-SA"/>
    </w:rPr>
  </w:style>
  <w:style w:type="paragraph" w:styleId="BalloonText">
    <w:name w:val="Balloon Text"/>
    <w:basedOn w:val="Normal"/>
    <w:link w:val="BalloonTextChar"/>
    <w:semiHidden/>
    <w:rsid w:val="003637FA"/>
    <w:rPr>
      <w:rFonts w:ascii="Tahoma" w:hAnsi="Tahoma" w:cs="Tahoma"/>
      <w:sz w:val="16"/>
      <w:szCs w:val="16"/>
    </w:rPr>
  </w:style>
  <w:style w:type="character" w:customStyle="1" w:styleId="BalloonTextChar">
    <w:name w:val="Balloon Text Char"/>
    <w:basedOn w:val="DefaultParagraphFont"/>
    <w:link w:val="BalloonText"/>
    <w:semiHidden/>
    <w:rsid w:val="003637FA"/>
    <w:rPr>
      <w:rFonts w:ascii="Tahoma" w:eastAsia="Times" w:hAnsi="Tahoma" w:cs="Tahoma"/>
      <w:sz w:val="16"/>
      <w:szCs w:val="16"/>
      <w:lang w:bidi="ar-SA"/>
    </w:rPr>
  </w:style>
  <w:style w:type="paragraph" w:customStyle="1" w:styleId="ArticleL1">
    <w:name w:val="Article_L1"/>
    <w:basedOn w:val="Normal"/>
    <w:next w:val="Normal"/>
    <w:rsid w:val="003637FA"/>
    <w:pPr>
      <w:keepNext/>
      <w:numPr>
        <w:numId w:val="6"/>
      </w:numPr>
      <w:spacing w:after="220"/>
      <w:jc w:val="center"/>
      <w:outlineLvl w:val="0"/>
    </w:pPr>
    <w:rPr>
      <w:rFonts w:eastAsia="Times New Roman"/>
      <w:b/>
      <w:caps/>
      <w:sz w:val="22"/>
    </w:rPr>
  </w:style>
  <w:style w:type="paragraph" w:customStyle="1" w:styleId="ArticleL2">
    <w:name w:val="Article_L2"/>
    <w:basedOn w:val="ArticleL1"/>
    <w:next w:val="Normal"/>
    <w:rsid w:val="003637F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637F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637F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637F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637F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637F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637FA"/>
    <w:pPr>
      <w:numPr>
        <w:ilvl w:val="7"/>
        <w:numId w:val="6"/>
      </w:numPr>
    </w:pPr>
    <w:rPr>
      <w:rFonts w:eastAsia="Times New Roman"/>
      <w:szCs w:val="24"/>
    </w:rPr>
  </w:style>
  <w:style w:type="paragraph" w:customStyle="1" w:styleId="ArticleL9">
    <w:name w:val="Article_L9"/>
    <w:basedOn w:val="Normal"/>
    <w:rsid w:val="003637FA"/>
    <w:pPr>
      <w:numPr>
        <w:ilvl w:val="8"/>
        <w:numId w:val="6"/>
      </w:numPr>
    </w:pPr>
    <w:rPr>
      <w:rFonts w:eastAsia="Times New Roman"/>
      <w:szCs w:val="24"/>
    </w:rPr>
  </w:style>
  <w:style w:type="paragraph" w:customStyle="1" w:styleId="JCCReportCoverSpacer">
    <w:name w:val="JCC Report Cover Spacer"/>
    <w:basedOn w:val="Normal"/>
    <w:rsid w:val="003637FA"/>
    <w:rPr>
      <w:rFonts w:ascii="Goudy Old Style" w:eastAsia="Times New Roman" w:hAnsi="Goudy Old Style"/>
      <w:b/>
      <w:caps/>
      <w:spacing w:val="20"/>
      <w:sz w:val="12"/>
      <w:szCs w:val="24"/>
    </w:rPr>
  </w:style>
  <w:style w:type="paragraph" w:customStyle="1" w:styleId="JCCReportCoverSubhead">
    <w:name w:val="JCC Report Cover Subhead"/>
    <w:basedOn w:val="Normal"/>
    <w:qFormat/>
    <w:rsid w:val="003637FA"/>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3637FA"/>
    <w:pPr>
      <w:spacing w:line="240" w:lineRule="auto"/>
      <w:jc w:val="center"/>
    </w:pPr>
    <w:rPr>
      <w:rFonts w:ascii="Goudy Old Style" w:eastAsia="Times New Roman" w:hAnsi="Goudy Old Style"/>
      <w:caps/>
      <w:spacing w:val="80"/>
      <w:sz w:val="36"/>
      <w:szCs w:val="20"/>
      <w:lang w:bidi="ar-SA"/>
    </w:rPr>
  </w:style>
  <w:style w:type="paragraph" w:customStyle="1" w:styleId="MemoHeaderText">
    <w:name w:val="Memo Header Text"/>
    <w:basedOn w:val="BodyText"/>
    <w:rsid w:val="003637FA"/>
    <w:pPr>
      <w:ind w:left="-86"/>
    </w:pPr>
  </w:style>
  <w:style w:type="paragraph" w:customStyle="1" w:styleId="MemoSubhead">
    <w:name w:val="Memo Subhead"/>
    <w:next w:val="MemoHeaderText"/>
    <w:rsid w:val="003637FA"/>
    <w:pPr>
      <w:spacing w:line="240" w:lineRule="auto"/>
      <w:ind w:left="-86"/>
    </w:pPr>
    <w:rPr>
      <w:rFonts w:ascii="Arial Black" w:eastAsia="Times New Roman" w:hAnsi="Arial Black"/>
      <w:sz w:val="17"/>
      <w:szCs w:val="20"/>
      <w:lang w:bidi="ar-SA"/>
    </w:rPr>
  </w:style>
  <w:style w:type="paragraph" w:customStyle="1" w:styleId="Default">
    <w:name w:val="Default"/>
    <w:rsid w:val="003637FA"/>
    <w:pPr>
      <w:autoSpaceDE w:val="0"/>
      <w:autoSpaceDN w:val="0"/>
      <w:adjustRightInd w:val="0"/>
      <w:spacing w:line="240" w:lineRule="auto"/>
    </w:pPr>
    <w:rPr>
      <w:rFonts w:ascii="Times New Roman" w:eastAsia="Times New Roman" w:hAnsi="Times New Roman"/>
      <w:color w:val="000000"/>
      <w:lang w:bidi="ar-SA"/>
    </w:rPr>
  </w:style>
  <w:style w:type="table" w:styleId="TableGrid">
    <w:name w:val="Table Grid"/>
    <w:basedOn w:val="TableNormal"/>
    <w:rsid w:val="003637FA"/>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637FA"/>
    <w:rPr>
      <w:color w:val="800080"/>
      <w:u w:val="single"/>
    </w:rPr>
  </w:style>
  <w:style w:type="paragraph" w:styleId="Revision">
    <w:name w:val="Revision"/>
    <w:hidden/>
    <w:uiPriority w:val="99"/>
    <w:semiHidden/>
    <w:rsid w:val="003637FA"/>
    <w:pPr>
      <w:spacing w:line="240" w:lineRule="auto"/>
    </w:pPr>
    <w:rPr>
      <w:rFonts w:ascii="Times New Roman" w:eastAsia="Times" w:hAnsi="Times New Roman"/>
      <w:szCs w:val="20"/>
      <w:lang w:bidi="ar-SA"/>
    </w:rPr>
  </w:style>
  <w:style w:type="paragraph" w:customStyle="1" w:styleId="JCCBodyText">
    <w:name w:val="JCC Body Text"/>
    <w:basedOn w:val="Normal"/>
    <w:rsid w:val="003637FA"/>
    <w:pPr>
      <w:tabs>
        <w:tab w:val="left" w:pos="360"/>
      </w:tabs>
      <w:spacing w:line="300" w:lineRule="atLeast"/>
    </w:pPr>
    <w:rPr>
      <w:rFonts w:eastAsia="Times New Roman"/>
    </w:rPr>
  </w:style>
  <w:style w:type="paragraph" w:styleId="ListParagraph">
    <w:name w:val="List Paragraph"/>
    <w:basedOn w:val="Normal"/>
    <w:uiPriority w:val="34"/>
    <w:qFormat/>
    <w:rsid w:val="003637FA"/>
    <w:pPr>
      <w:ind w:left="720"/>
    </w:pPr>
    <w:rPr>
      <w:rFonts w:eastAsia="Times New Roman"/>
      <w:szCs w:val="24"/>
    </w:rPr>
  </w:style>
  <w:style w:type="paragraph" w:customStyle="1" w:styleId="TableSection">
    <w:name w:val="Table Section"/>
    <w:basedOn w:val="Normal"/>
    <w:link w:val="TableSectionChar"/>
    <w:uiPriority w:val="99"/>
    <w:rsid w:val="003637FA"/>
    <w:pPr>
      <w:spacing w:before="60" w:after="60"/>
    </w:pPr>
    <w:rPr>
      <w:rFonts w:ascii="Verdana" w:eastAsia="Times New Roman" w:hAnsi="Verdana"/>
      <w:b/>
      <w:sz w:val="16"/>
    </w:rPr>
  </w:style>
  <w:style w:type="paragraph" w:customStyle="1" w:styleId="TableBodyText">
    <w:name w:val="Table Body Text"/>
    <w:basedOn w:val="Normal"/>
    <w:uiPriority w:val="99"/>
    <w:rsid w:val="003637FA"/>
    <w:pPr>
      <w:spacing w:before="60" w:after="60"/>
    </w:pPr>
    <w:rPr>
      <w:rFonts w:ascii="Verdana" w:eastAsia="Times New Roman" w:hAnsi="Verdana"/>
      <w:sz w:val="16"/>
      <w:szCs w:val="16"/>
    </w:rPr>
  </w:style>
  <w:style w:type="paragraph" w:customStyle="1" w:styleId="TableTitle">
    <w:name w:val="Table Title"/>
    <w:basedOn w:val="Normal"/>
    <w:uiPriority w:val="99"/>
    <w:rsid w:val="003637FA"/>
    <w:pPr>
      <w:spacing w:before="60" w:after="60"/>
    </w:pPr>
    <w:rPr>
      <w:rFonts w:ascii="Verdana" w:eastAsia="Times New Roman" w:hAnsi="Verdana"/>
      <w:b/>
      <w:color w:val="FFFFFF"/>
      <w:sz w:val="16"/>
      <w:szCs w:val="16"/>
    </w:rPr>
  </w:style>
  <w:style w:type="paragraph" w:customStyle="1" w:styleId="TableBullet">
    <w:name w:val="Table Bullet"/>
    <w:basedOn w:val="Normal"/>
    <w:rsid w:val="003637FA"/>
    <w:pPr>
      <w:numPr>
        <w:numId w:val="7"/>
      </w:numPr>
      <w:tabs>
        <w:tab w:val="clear" w:pos="360"/>
      </w:tabs>
      <w:spacing w:before="60" w:after="60"/>
      <w:ind w:left="342" w:hanging="180"/>
    </w:pPr>
    <w:rPr>
      <w:rFonts w:ascii="Verdana" w:eastAsia="Times New Roman" w:hAnsi="Verdana"/>
      <w:color w:val="000000"/>
      <w:sz w:val="16"/>
    </w:rPr>
  </w:style>
  <w:style w:type="character" w:customStyle="1" w:styleId="TableSectionChar">
    <w:name w:val="Table Section Char"/>
    <w:basedOn w:val="DefaultParagraphFont"/>
    <w:link w:val="TableSection"/>
    <w:uiPriority w:val="99"/>
    <w:rsid w:val="003637FA"/>
    <w:rPr>
      <w:rFonts w:ascii="Verdana" w:eastAsia="Times New Roman" w:hAnsi="Verdana"/>
      <w:b/>
      <w:sz w:val="16"/>
      <w:szCs w:val="20"/>
      <w:lang w:bidi="ar-SA"/>
    </w:rPr>
  </w:style>
  <w:style w:type="paragraph" w:customStyle="1" w:styleId="JCCReportCoverTitle">
    <w:name w:val="JCC Report Cover Title"/>
    <w:basedOn w:val="Normal"/>
    <w:qFormat/>
    <w:rsid w:val="003637FA"/>
    <w:pPr>
      <w:spacing w:line="800" w:lineRule="exact"/>
    </w:pPr>
    <w:rPr>
      <w:rFonts w:ascii="Arial Black" w:eastAsia="Times New Roman" w:hAnsi="Arial Black"/>
      <w:spacing w:val="-30"/>
      <w:sz w:val="66"/>
      <w:szCs w:val="24"/>
    </w:rPr>
  </w:style>
  <w:style w:type="paragraph" w:styleId="TOC1">
    <w:name w:val="toc 1"/>
    <w:aliases w:val="KA TOC 1"/>
    <w:basedOn w:val="Normal"/>
    <w:next w:val="Normal"/>
    <w:autoRedefine/>
    <w:uiPriority w:val="39"/>
    <w:unhideWhenUsed/>
    <w:qFormat/>
    <w:rsid w:val="000328B7"/>
    <w:pPr>
      <w:tabs>
        <w:tab w:val="left" w:pos="1080"/>
        <w:tab w:val="right" w:pos="9540"/>
      </w:tabs>
      <w:spacing w:before="60"/>
      <w:ind w:left="446"/>
    </w:pPr>
    <w:rPr>
      <w:rFonts w:cstheme="majorHAnsi"/>
      <w:bCs/>
      <w:noProof/>
      <w:szCs w:val="24"/>
    </w:rPr>
  </w:style>
  <w:style w:type="paragraph" w:styleId="TOC2">
    <w:name w:val="toc 2"/>
    <w:basedOn w:val="Normal"/>
    <w:next w:val="Normal"/>
    <w:autoRedefine/>
    <w:uiPriority w:val="39"/>
    <w:unhideWhenUsed/>
    <w:rsid w:val="00C11DEF"/>
    <w:pPr>
      <w:spacing w:before="240"/>
    </w:pPr>
    <w:rPr>
      <w:rFonts w:asciiTheme="minorHAnsi" w:hAnsiTheme="minorHAnsi" w:cstheme="minorHAnsi"/>
      <w:b/>
      <w:bCs/>
      <w:sz w:val="20"/>
    </w:rPr>
  </w:style>
  <w:style w:type="paragraph" w:styleId="TOC3">
    <w:name w:val="toc 3"/>
    <w:basedOn w:val="Normal"/>
    <w:next w:val="Normal"/>
    <w:autoRedefine/>
    <w:uiPriority w:val="39"/>
    <w:unhideWhenUsed/>
    <w:rsid w:val="00C11DEF"/>
    <w:pPr>
      <w:ind w:left="240"/>
    </w:pPr>
    <w:rPr>
      <w:rFonts w:asciiTheme="minorHAnsi" w:hAnsiTheme="minorHAnsi" w:cstheme="minorHAnsi"/>
      <w:sz w:val="20"/>
    </w:rPr>
  </w:style>
  <w:style w:type="paragraph" w:styleId="TOC4">
    <w:name w:val="toc 4"/>
    <w:basedOn w:val="Normal"/>
    <w:next w:val="Normal"/>
    <w:autoRedefine/>
    <w:uiPriority w:val="39"/>
    <w:unhideWhenUsed/>
    <w:rsid w:val="00C11DEF"/>
    <w:pPr>
      <w:ind w:left="480"/>
    </w:pPr>
    <w:rPr>
      <w:rFonts w:asciiTheme="minorHAnsi" w:hAnsiTheme="minorHAnsi" w:cstheme="minorHAnsi"/>
      <w:sz w:val="20"/>
    </w:rPr>
  </w:style>
  <w:style w:type="paragraph" w:styleId="TOC5">
    <w:name w:val="toc 5"/>
    <w:basedOn w:val="Normal"/>
    <w:next w:val="Normal"/>
    <w:autoRedefine/>
    <w:uiPriority w:val="39"/>
    <w:unhideWhenUsed/>
    <w:rsid w:val="00C11DEF"/>
    <w:pPr>
      <w:ind w:left="720"/>
    </w:pPr>
    <w:rPr>
      <w:rFonts w:asciiTheme="minorHAnsi" w:hAnsiTheme="minorHAnsi" w:cstheme="minorHAnsi"/>
      <w:sz w:val="20"/>
    </w:rPr>
  </w:style>
  <w:style w:type="paragraph" w:styleId="TOC6">
    <w:name w:val="toc 6"/>
    <w:basedOn w:val="Normal"/>
    <w:next w:val="Normal"/>
    <w:autoRedefine/>
    <w:uiPriority w:val="39"/>
    <w:unhideWhenUsed/>
    <w:rsid w:val="00C11DEF"/>
    <w:pPr>
      <w:ind w:left="960"/>
    </w:pPr>
    <w:rPr>
      <w:rFonts w:asciiTheme="minorHAnsi" w:hAnsiTheme="minorHAnsi" w:cstheme="minorHAnsi"/>
      <w:sz w:val="20"/>
    </w:rPr>
  </w:style>
  <w:style w:type="paragraph" w:styleId="TOC7">
    <w:name w:val="toc 7"/>
    <w:basedOn w:val="Normal"/>
    <w:next w:val="Normal"/>
    <w:autoRedefine/>
    <w:uiPriority w:val="39"/>
    <w:unhideWhenUsed/>
    <w:rsid w:val="00C11DEF"/>
    <w:pPr>
      <w:ind w:left="1200"/>
    </w:pPr>
    <w:rPr>
      <w:rFonts w:asciiTheme="minorHAnsi" w:hAnsiTheme="minorHAnsi" w:cstheme="minorHAnsi"/>
      <w:sz w:val="20"/>
    </w:rPr>
  </w:style>
  <w:style w:type="paragraph" w:styleId="TOC8">
    <w:name w:val="toc 8"/>
    <w:basedOn w:val="Normal"/>
    <w:next w:val="Normal"/>
    <w:autoRedefine/>
    <w:uiPriority w:val="39"/>
    <w:unhideWhenUsed/>
    <w:rsid w:val="00C11DEF"/>
    <w:pPr>
      <w:ind w:left="1440"/>
    </w:pPr>
    <w:rPr>
      <w:rFonts w:asciiTheme="minorHAnsi" w:hAnsiTheme="minorHAnsi" w:cstheme="minorHAnsi"/>
      <w:sz w:val="20"/>
    </w:rPr>
  </w:style>
  <w:style w:type="paragraph" w:styleId="TOC9">
    <w:name w:val="toc 9"/>
    <w:basedOn w:val="Normal"/>
    <w:next w:val="Normal"/>
    <w:autoRedefine/>
    <w:uiPriority w:val="39"/>
    <w:unhideWhenUsed/>
    <w:rsid w:val="00C11DEF"/>
    <w:pPr>
      <w:ind w:left="1680"/>
    </w:pPr>
    <w:rPr>
      <w:rFonts w:asciiTheme="minorHAnsi" w:hAnsiTheme="minorHAnsi" w:cstheme="minorHAnsi"/>
      <w:sz w:val="20"/>
    </w:rPr>
  </w:style>
  <w:style w:type="paragraph" w:customStyle="1" w:styleId="KARFPSectionHeading">
    <w:name w:val="KA RFP Section Heading"/>
    <w:basedOn w:val="Normal"/>
    <w:link w:val="KARFPSectionHeadingChar"/>
    <w:qFormat/>
    <w:rsid w:val="00555CC3"/>
    <w:pPr>
      <w:keepNext/>
      <w:spacing w:before="240" w:after="240"/>
      <w:ind w:left="547" w:hanging="547"/>
    </w:pPr>
    <w:rPr>
      <w:rFonts w:ascii="Times New Roman Bold" w:hAnsi="Times New Roman Bold"/>
      <w:b/>
      <w:bCs/>
      <w:caps/>
    </w:rPr>
  </w:style>
  <w:style w:type="character" w:customStyle="1" w:styleId="KARFPSectionHeadingChar">
    <w:name w:val="KA RFP Section Heading Char"/>
    <w:basedOn w:val="DefaultParagraphFont"/>
    <w:link w:val="KARFPSectionHeading"/>
    <w:rsid w:val="00555CC3"/>
    <w:rPr>
      <w:rFonts w:ascii="Times New Roman Bold" w:eastAsia="Times" w:hAnsi="Times New Roman Bold"/>
      <w:b/>
      <w:bCs/>
      <w:caps/>
      <w:szCs w:val="20"/>
      <w:lang w:bidi="ar-SA"/>
    </w:rPr>
  </w:style>
  <w:style w:type="paragraph" w:styleId="HTMLPreformatted">
    <w:name w:val="HTML Preformatted"/>
    <w:basedOn w:val="Normal"/>
    <w:link w:val="HTMLPreformattedChar"/>
    <w:rsid w:val="008A5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PreformattedChar">
    <w:name w:val="HTML Preformatted Char"/>
    <w:basedOn w:val="DefaultParagraphFont"/>
    <w:link w:val="HTMLPreformatted"/>
    <w:rsid w:val="008A52FF"/>
    <w:rPr>
      <w:rFonts w:ascii="Courier New" w:eastAsia="Courier New" w:hAnsi="Courier New"/>
      <w:sz w:val="20"/>
      <w:szCs w:val="20"/>
      <w:lang w:bidi="ar-SA"/>
    </w:rPr>
  </w:style>
</w:styles>
</file>

<file path=word/webSettings.xml><?xml version="1.0" encoding="utf-8"?>
<w:webSettings xmlns:r="http://schemas.openxmlformats.org/officeDocument/2006/relationships" xmlns:w="http://schemas.openxmlformats.org/wordprocessingml/2006/main">
  <w:divs>
    <w:div w:id="567494747">
      <w:bodyDiv w:val="1"/>
      <w:marLeft w:val="0"/>
      <w:marRight w:val="0"/>
      <w:marTop w:val="0"/>
      <w:marBottom w:val="0"/>
      <w:divBdr>
        <w:top w:val="none" w:sz="0" w:space="0" w:color="auto"/>
        <w:left w:val="none" w:sz="0" w:space="0" w:color="auto"/>
        <w:bottom w:val="none" w:sz="0" w:space="0" w:color="auto"/>
        <w:right w:val="none" w:sz="0" w:space="0" w:color="auto"/>
      </w:divBdr>
    </w:div>
    <w:div w:id="908805754">
      <w:bodyDiv w:val="1"/>
      <w:marLeft w:val="0"/>
      <w:marRight w:val="0"/>
      <w:marTop w:val="0"/>
      <w:marBottom w:val="0"/>
      <w:divBdr>
        <w:top w:val="none" w:sz="0" w:space="0" w:color="auto"/>
        <w:left w:val="none" w:sz="0" w:space="0" w:color="auto"/>
        <w:bottom w:val="none" w:sz="0" w:space="0" w:color="auto"/>
        <w:right w:val="none" w:sz="0" w:space="0" w:color="auto"/>
      </w:divBdr>
    </w:div>
    <w:div w:id="1292712639">
      <w:bodyDiv w:val="1"/>
      <w:marLeft w:val="0"/>
      <w:marRight w:val="0"/>
      <w:marTop w:val="0"/>
      <w:marBottom w:val="0"/>
      <w:divBdr>
        <w:top w:val="none" w:sz="0" w:space="0" w:color="auto"/>
        <w:left w:val="none" w:sz="0" w:space="0" w:color="auto"/>
        <w:bottom w:val="none" w:sz="0" w:space="0" w:color="auto"/>
        <w:right w:val="none" w:sz="0" w:space="0" w:color="auto"/>
      </w:divBdr>
    </w:div>
    <w:div w:id="1698920920">
      <w:bodyDiv w:val="1"/>
      <w:marLeft w:val="0"/>
      <w:marRight w:val="0"/>
      <w:marTop w:val="0"/>
      <w:marBottom w:val="0"/>
      <w:divBdr>
        <w:top w:val="none" w:sz="0" w:space="0" w:color="auto"/>
        <w:left w:val="none" w:sz="0" w:space="0" w:color="auto"/>
        <w:bottom w:val="none" w:sz="0" w:space="0" w:color="auto"/>
        <w:right w:val="none" w:sz="0" w:space="0" w:color="auto"/>
      </w:divBdr>
    </w:div>
    <w:div w:id="17155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tb.ca.gov/aboutFTB/Delinquent_Taxpayers.s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dgs.ca.gov/pd/Programs/OSDS.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apitalprogramsolicitations@jud.c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pitalprogramsolicitations@jud.ca.gov" TargetMode="External"/><Relationship Id="rId20" Type="http://schemas.openxmlformats.org/officeDocument/2006/relationships/hyperlink" Target="http://www.courts.ca.gov/documents/jbcl-manu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20%20capitalprogramsolicitations@jud.ca.gov" TargetMode="External"/><Relationship Id="rId5" Type="http://schemas.openxmlformats.org/officeDocument/2006/relationships/settings" Target="settings.xml"/><Relationship Id="rId15" Type="http://schemas.openxmlformats.org/officeDocument/2006/relationships/hyperlink" Target="http://www.courts.ca.gov/rfps.htm"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boe.ca.gov/cgi-bin/deliq.cg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4.xml"/><Relationship Id="rId27" Type="http://schemas.microsoft.com/office/2007/relationships/stylesWithEffects" Target="stylesWithEffect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F959-F977-4AA4-8A49-63A7CEC2C155}">
  <ds:schemaRefs>
    <ds:schemaRef ds:uri="http://schemas.openxmlformats.org/officeDocument/2006/bibliography"/>
  </ds:schemaRefs>
</ds:datastoreItem>
</file>

<file path=customXml/itemProps2.xml><?xml version="1.0" encoding="utf-8"?>
<ds:datastoreItem xmlns:ds="http://schemas.openxmlformats.org/officeDocument/2006/customXml" ds:itemID="{47793038-831B-41BC-A693-E7F98561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5516</Words>
  <Characters>29293</Characters>
  <Application>Microsoft Office Word</Application>
  <DocSecurity>8</DocSecurity>
  <Lines>597</Lines>
  <Paragraphs>265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KAlbertus</dc:creator>
  <cp:lastModifiedBy>John McGlynn</cp:lastModifiedBy>
  <cp:revision>9</cp:revision>
  <cp:lastPrinted>2014-10-14T17:41:00Z</cp:lastPrinted>
  <dcterms:created xsi:type="dcterms:W3CDTF">2015-05-12T19:59:00Z</dcterms:created>
  <dcterms:modified xsi:type="dcterms:W3CDTF">2015-05-12T22:45:00Z</dcterms:modified>
</cp:coreProperties>
</file>