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35B520FA" w:rsidR="0088570C" w:rsidRDefault="00C53B68" w:rsidP="0088570C">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04F0BE9E" w:rsidR="0088570C" w:rsidRPr="002348A5" w:rsidRDefault="0088570C" w:rsidP="0088570C">
      <w:pPr>
        <w:pStyle w:val="JBCMHeading2"/>
        <w:jc w:val="center"/>
        <w:rPr>
          <w:rStyle w:val="Heading4Char"/>
          <w:i w:val="0"/>
        </w:rPr>
      </w:pPr>
      <w:r w:rsidRPr="002348A5">
        <w:rPr>
          <w:rStyle w:val="Heading4Char"/>
          <w:i w:val="0"/>
        </w:rPr>
        <w:t xml:space="preserve">ATTACHMENT </w:t>
      </w:r>
      <w:r w:rsidR="00942755">
        <w:rPr>
          <w:rStyle w:val="Heading4Char"/>
          <w:i w:val="0"/>
        </w:rPr>
        <w:t>M</w:t>
      </w:r>
      <w:bookmarkStart w:id="0" w:name="_GoBack"/>
      <w:bookmarkEnd w:id="0"/>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81B4" w14:textId="77777777" w:rsidR="00942755" w:rsidRDefault="00942755" w:rsidP="00942755">
    <w:pPr>
      <w:pStyle w:val="CommentText"/>
      <w:tabs>
        <w:tab w:val="left" w:pos="1242"/>
      </w:tabs>
      <w:ind w:right="252" w:hanging="360"/>
      <w:jc w:val="both"/>
      <w:rPr>
        <w:color w:val="000000"/>
        <w:sz w:val="22"/>
        <w:szCs w:val="22"/>
      </w:rPr>
    </w:pPr>
    <w:r>
      <w:t>RFP</w:t>
    </w:r>
    <w:r w:rsidRPr="0045523B">
      <w:t xml:space="preserve"> Title: </w:t>
    </w:r>
    <w:r w:rsidRPr="00E56678">
      <w:rPr>
        <w:rFonts w:ascii="Arial" w:hAnsi="Arial" w:cs="Arial"/>
        <w:szCs w:val="28"/>
      </w:rPr>
      <w:t>Consultation Services for Electronic Security Systems Evaluations</w:t>
    </w:r>
  </w:p>
  <w:p w14:paraId="5E56CB23" w14:textId="399BBC38" w:rsidR="00655220" w:rsidRPr="001208F1" w:rsidRDefault="00942755" w:rsidP="00942755">
    <w:pPr>
      <w:pStyle w:val="Header"/>
      <w:ind w:left="-360"/>
      <w:rPr>
        <w:rFonts w:ascii="Times New Roman" w:hAnsi="Times New Roman"/>
      </w:rPr>
    </w:pPr>
    <w:r w:rsidRPr="0045523B">
      <w:t>RFP Number:</w:t>
    </w:r>
    <w:r w:rsidRPr="009000D1">
      <w:rPr>
        <w:color w:val="000000"/>
      </w:rPr>
      <w:t xml:space="preserve"> </w:t>
    </w:r>
    <w:r w:rsidRPr="00F4075C">
      <w:rPr>
        <w:color w:val="000000"/>
      </w:rPr>
      <w:t>RFP-FS-2018-02-JP-Security-Systems-Evaluation</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208F1"/>
    <w:rsid w:val="00160A01"/>
    <w:rsid w:val="001953BA"/>
    <w:rsid w:val="0020462F"/>
    <w:rsid w:val="00204DED"/>
    <w:rsid w:val="002348A5"/>
    <w:rsid w:val="00241A83"/>
    <w:rsid w:val="00275461"/>
    <w:rsid w:val="002F3C3B"/>
    <w:rsid w:val="002F6956"/>
    <w:rsid w:val="004250DB"/>
    <w:rsid w:val="00476098"/>
    <w:rsid w:val="004868E2"/>
    <w:rsid w:val="004D09A8"/>
    <w:rsid w:val="00500EAE"/>
    <w:rsid w:val="005162D0"/>
    <w:rsid w:val="005266B7"/>
    <w:rsid w:val="0057596D"/>
    <w:rsid w:val="00655220"/>
    <w:rsid w:val="006D7E4E"/>
    <w:rsid w:val="00713971"/>
    <w:rsid w:val="0076200E"/>
    <w:rsid w:val="007662AB"/>
    <w:rsid w:val="008175CD"/>
    <w:rsid w:val="008271FA"/>
    <w:rsid w:val="00866825"/>
    <w:rsid w:val="0088570C"/>
    <w:rsid w:val="00891C6E"/>
    <w:rsid w:val="00910F56"/>
    <w:rsid w:val="00930424"/>
    <w:rsid w:val="00942755"/>
    <w:rsid w:val="00A90B88"/>
    <w:rsid w:val="00B32420"/>
    <w:rsid w:val="00B87A8C"/>
    <w:rsid w:val="00BE350C"/>
    <w:rsid w:val="00C53B68"/>
    <w:rsid w:val="00C964C3"/>
    <w:rsid w:val="00CC3BC3"/>
    <w:rsid w:val="00CC7ED0"/>
    <w:rsid w:val="00D509BC"/>
    <w:rsid w:val="00D911CC"/>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Johnny Perez</cp:lastModifiedBy>
  <cp:revision>12</cp:revision>
  <dcterms:created xsi:type="dcterms:W3CDTF">2017-04-05T21:44:00Z</dcterms:created>
  <dcterms:modified xsi:type="dcterms:W3CDTF">2018-04-18T23:05:00Z</dcterms:modified>
</cp:coreProperties>
</file>