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D62F" w14:textId="77777777" w:rsidR="008160BC" w:rsidRDefault="008160BC" w:rsidP="00C43A98">
      <w:pPr>
        <w:jc w:val="center"/>
        <w:rPr>
          <w:b/>
          <w:sz w:val="22"/>
          <w:szCs w:val="22"/>
        </w:rPr>
      </w:pPr>
    </w:p>
    <w:p w14:paraId="4961A8E8" w14:textId="4EBF0DCA" w:rsidR="00C43A98" w:rsidRPr="008160BC" w:rsidRDefault="00BF18E7" w:rsidP="00C43A98">
      <w:pPr>
        <w:jc w:val="center"/>
        <w:rPr>
          <w:b/>
          <w:sz w:val="28"/>
          <w:szCs w:val="28"/>
        </w:rPr>
      </w:pPr>
      <w:r>
        <w:rPr>
          <w:b/>
          <w:sz w:val="28"/>
          <w:szCs w:val="28"/>
        </w:rPr>
        <w:t xml:space="preserve">ATTACHMENT </w:t>
      </w:r>
      <w:r w:rsidR="00C20FCE">
        <w:rPr>
          <w:b/>
          <w:sz w:val="28"/>
          <w:szCs w:val="28"/>
        </w:rPr>
        <w:t>7</w:t>
      </w:r>
    </w:p>
    <w:p w14:paraId="4299B269" w14:textId="77777777" w:rsidR="00C43A98" w:rsidRPr="008160BC" w:rsidRDefault="008160BC" w:rsidP="00C43A98">
      <w:pPr>
        <w:jc w:val="center"/>
        <w:rPr>
          <w:b/>
          <w:sz w:val="28"/>
          <w:szCs w:val="28"/>
        </w:rPr>
      </w:pPr>
      <w:r w:rsidRPr="008160BC">
        <w:rPr>
          <w:b/>
          <w:sz w:val="28"/>
          <w:szCs w:val="28"/>
        </w:rPr>
        <w:t>PRICING SHEET</w:t>
      </w:r>
    </w:p>
    <w:p w14:paraId="1D5E2FBA" w14:textId="77777777" w:rsidR="00C43A98" w:rsidRPr="00522C10" w:rsidRDefault="00C43A98" w:rsidP="00C43A98">
      <w:pPr>
        <w:rPr>
          <w:b/>
          <w:sz w:val="22"/>
          <w:szCs w:val="22"/>
        </w:rPr>
      </w:pPr>
    </w:p>
    <w:tbl>
      <w:tblPr>
        <w:tblpPr w:leftFromText="180" w:rightFromText="180" w:vertAnchor="page" w:horzAnchor="margin" w:tblpXSpec="center" w:tblpY="2836"/>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5715"/>
        <w:gridCol w:w="3910"/>
      </w:tblGrid>
      <w:tr w:rsidR="00802C8F" w:rsidRPr="007149FE" w14:paraId="052E605D" w14:textId="54090D15" w:rsidTr="00802C8F">
        <w:trPr>
          <w:trHeight w:val="518"/>
        </w:trPr>
        <w:tc>
          <w:tcPr>
            <w:tcW w:w="3780" w:type="dxa"/>
            <w:shd w:val="clear" w:color="auto" w:fill="C0C0C0"/>
            <w:vAlign w:val="center"/>
          </w:tcPr>
          <w:p w14:paraId="4159B448" w14:textId="77777777" w:rsidR="00802C8F" w:rsidRPr="00434D84" w:rsidRDefault="00802C8F" w:rsidP="00CD6893">
            <w:pPr>
              <w:jc w:val="center"/>
              <w:rPr>
                <w:b/>
                <w:szCs w:val="22"/>
              </w:rPr>
            </w:pPr>
            <w:r w:rsidRPr="00434D84">
              <w:rPr>
                <w:b/>
                <w:sz w:val="22"/>
                <w:szCs w:val="22"/>
              </w:rPr>
              <w:t>Requirement</w:t>
            </w:r>
          </w:p>
        </w:tc>
        <w:tc>
          <w:tcPr>
            <w:tcW w:w="5715" w:type="dxa"/>
            <w:shd w:val="clear" w:color="auto" w:fill="C0C0C0"/>
            <w:vAlign w:val="center"/>
          </w:tcPr>
          <w:p w14:paraId="29661376" w14:textId="30EA40EA" w:rsidR="00802C8F" w:rsidRPr="00434D84" w:rsidRDefault="00802C8F" w:rsidP="00CD6893">
            <w:pPr>
              <w:jc w:val="center"/>
              <w:rPr>
                <w:b/>
                <w:szCs w:val="22"/>
              </w:rPr>
            </w:pPr>
            <w:r w:rsidRPr="00434D84">
              <w:rPr>
                <w:b/>
                <w:sz w:val="22"/>
                <w:szCs w:val="22"/>
              </w:rPr>
              <w:t>Description</w:t>
            </w:r>
          </w:p>
        </w:tc>
        <w:tc>
          <w:tcPr>
            <w:tcW w:w="3910" w:type="dxa"/>
            <w:shd w:val="clear" w:color="auto" w:fill="C0C0C0"/>
            <w:vAlign w:val="center"/>
          </w:tcPr>
          <w:p w14:paraId="4C055F85" w14:textId="25C922C2" w:rsidR="00802C8F" w:rsidRPr="00434D84" w:rsidDel="008C7E37" w:rsidRDefault="00802C8F" w:rsidP="00CD6893">
            <w:pPr>
              <w:jc w:val="center"/>
              <w:rPr>
                <w:b/>
                <w:szCs w:val="22"/>
              </w:rPr>
            </w:pPr>
            <w:r w:rsidRPr="00434D84">
              <w:rPr>
                <w:b/>
                <w:sz w:val="22"/>
                <w:szCs w:val="22"/>
              </w:rPr>
              <w:t>Pricing</w:t>
            </w:r>
          </w:p>
        </w:tc>
      </w:tr>
      <w:tr w:rsidR="00802C8F" w:rsidRPr="007149FE" w14:paraId="0641D8EE" w14:textId="2D87F93D" w:rsidTr="00802C8F">
        <w:trPr>
          <w:trHeight w:val="722"/>
        </w:trPr>
        <w:tc>
          <w:tcPr>
            <w:tcW w:w="3780" w:type="dxa"/>
            <w:vMerge w:val="restart"/>
          </w:tcPr>
          <w:p w14:paraId="5F338A9A" w14:textId="12982985" w:rsidR="00802C8F" w:rsidRPr="007A6098" w:rsidRDefault="00802C8F" w:rsidP="00FC5B50">
            <w:pPr>
              <w:rPr>
                <w:b/>
                <w:szCs w:val="22"/>
              </w:rPr>
            </w:pPr>
            <w:r w:rsidRPr="007A6098">
              <w:rPr>
                <w:b/>
                <w:sz w:val="22"/>
                <w:szCs w:val="22"/>
              </w:rPr>
              <w:t>Electronic</w:t>
            </w:r>
            <w:r w:rsidR="00C37BEB">
              <w:rPr>
                <w:b/>
                <w:sz w:val="22"/>
                <w:szCs w:val="22"/>
              </w:rPr>
              <w:t xml:space="preserve"> </w:t>
            </w:r>
            <w:r w:rsidR="00C37BEB" w:rsidRPr="00C37BEB">
              <w:rPr>
                <w:b/>
                <w:sz w:val="22"/>
                <w:szCs w:val="22"/>
              </w:rPr>
              <w:t>Learning Management System</w:t>
            </w:r>
            <w:r w:rsidR="00C37BEB">
              <w:rPr>
                <w:b/>
                <w:sz w:val="22"/>
                <w:szCs w:val="22"/>
              </w:rPr>
              <w:t xml:space="preserve"> Software</w:t>
            </w:r>
            <w:r w:rsidR="00C37BEB" w:rsidRPr="00C37BEB">
              <w:rPr>
                <w:b/>
                <w:sz w:val="22"/>
                <w:szCs w:val="22"/>
              </w:rPr>
              <w:t xml:space="preserve"> (Vendor Hosted)</w:t>
            </w:r>
            <w:r w:rsidR="00C37BEB">
              <w:rPr>
                <w:b/>
                <w:sz w:val="22"/>
                <w:szCs w:val="22"/>
              </w:rPr>
              <w:t xml:space="preserve"> </w:t>
            </w:r>
            <w:r w:rsidRPr="007A6098">
              <w:rPr>
                <w:b/>
                <w:sz w:val="22"/>
                <w:szCs w:val="22"/>
              </w:rPr>
              <w:t>and Support</w:t>
            </w:r>
            <w:r>
              <w:rPr>
                <w:b/>
                <w:sz w:val="22"/>
                <w:szCs w:val="22"/>
              </w:rPr>
              <w:t xml:space="preserve"> &amp; maintenance </w:t>
            </w:r>
            <w:r w:rsidRPr="007A6098">
              <w:rPr>
                <w:bCs/>
                <w:i/>
                <w:iCs/>
                <w:sz w:val="22"/>
                <w:szCs w:val="22"/>
              </w:rPr>
              <w:t xml:space="preserve">(initial </w:t>
            </w:r>
            <w:r w:rsidR="00531647">
              <w:rPr>
                <w:bCs/>
                <w:i/>
                <w:iCs/>
                <w:sz w:val="22"/>
                <w:szCs w:val="22"/>
              </w:rPr>
              <w:t>3</w:t>
            </w:r>
            <w:r>
              <w:rPr>
                <w:bCs/>
                <w:i/>
                <w:iCs/>
                <w:sz w:val="22"/>
                <w:szCs w:val="22"/>
              </w:rPr>
              <w:t>-</w:t>
            </w:r>
            <w:r w:rsidRPr="007A6098">
              <w:rPr>
                <w:bCs/>
                <w:i/>
                <w:iCs/>
                <w:sz w:val="22"/>
                <w:szCs w:val="22"/>
              </w:rPr>
              <w:t>year term)</w:t>
            </w:r>
          </w:p>
          <w:p w14:paraId="57592656" w14:textId="77777777" w:rsidR="00802C8F" w:rsidRPr="007149FE" w:rsidRDefault="00802C8F" w:rsidP="00FC5B50">
            <w:pPr>
              <w:rPr>
                <w:szCs w:val="22"/>
              </w:rPr>
            </w:pPr>
          </w:p>
        </w:tc>
        <w:tc>
          <w:tcPr>
            <w:tcW w:w="5715" w:type="dxa"/>
          </w:tcPr>
          <w:p w14:paraId="12209CC4" w14:textId="22BF502E" w:rsidR="00802C8F" w:rsidRPr="007149FE" w:rsidRDefault="00802C8F" w:rsidP="00FC5B50">
            <w:pPr>
              <w:rPr>
                <w:szCs w:val="22"/>
              </w:rPr>
            </w:pPr>
            <w:r>
              <w:rPr>
                <w:b/>
                <w:sz w:val="22"/>
                <w:szCs w:val="22"/>
              </w:rPr>
              <w:t xml:space="preserve">A: </w:t>
            </w:r>
            <w:r w:rsidR="00C37BEB">
              <w:t xml:space="preserve"> </w:t>
            </w:r>
            <w:r w:rsidR="00C37BEB" w:rsidRPr="00C37BEB">
              <w:rPr>
                <w:b/>
                <w:sz w:val="22"/>
                <w:szCs w:val="22"/>
              </w:rPr>
              <w:t xml:space="preserve">Electronic Learning Management System Software </w:t>
            </w:r>
            <w:r>
              <w:rPr>
                <w:b/>
                <w:sz w:val="22"/>
                <w:szCs w:val="22"/>
              </w:rPr>
              <w:t>License (</w:t>
            </w:r>
            <w:r w:rsidR="00E047BF">
              <w:rPr>
                <w:b/>
                <w:sz w:val="22"/>
                <w:szCs w:val="22"/>
              </w:rPr>
              <w:t>3</w:t>
            </w:r>
            <w:r>
              <w:rPr>
                <w:b/>
                <w:sz w:val="22"/>
                <w:szCs w:val="22"/>
              </w:rPr>
              <w:t xml:space="preserve"> years)</w:t>
            </w:r>
          </w:p>
          <w:p w14:paraId="082AD7C9" w14:textId="77777777" w:rsidR="00802C8F" w:rsidRPr="007149FE" w:rsidRDefault="00802C8F" w:rsidP="00FC5B50">
            <w:pPr>
              <w:rPr>
                <w:b/>
                <w:szCs w:val="22"/>
              </w:rPr>
            </w:pPr>
          </w:p>
        </w:tc>
        <w:tc>
          <w:tcPr>
            <w:tcW w:w="3910" w:type="dxa"/>
          </w:tcPr>
          <w:p w14:paraId="6EA4DF8E" w14:textId="5ADEDDFD" w:rsidR="00802C8F" w:rsidRPr="007149FE" w:rsidRDefault="00802C8F" w:rsidP="00FC5B50">
            <w:pPr>
              <w:rPr>
                <w:b/>
                <w:szCs w:val="22"/>
              </w:rPr>
            </w:pPr>
            <w:r>
              <w:rPr>
                <w:b/>
                <w:sz w:val="22"/>
                <w:szCs w:val="22"/>
              </w:rPr>
              <w:t>Initial License Cost (</w:t>
            </w:r>
            <w:r w:rsidRPr="001309FE">
              <w:rPr>
                <w:b/>
                <w:i/>
                <w:iCs/>
                <w:sz w:val="22"/>
                <w:szCs w:val="22"/>
              </w:rPr>
              <w:t>Billed Annually</w:t>
            </w:r>
            <w:r>
              <w:rPr>
                <w:b/>
                <w:sz w:val="22"/>
                <w:szCs w:val="22"/>
              </w:rPr>
              <w:t>)</w:t>
            </w:r>
            <w:r w:rsidRPr="007149FE">
              <w:rPr>
                <w:b/>
                <w:sz w:val="22"/>
                <w:szCs w:val="22"/>
              </w:rPr>
              <w:t>:</w:t>
            </w:r>
            <w:r w:rsidR="008C685D">
              <w:rPr>
                <w:b/>
                <w:sz w:val="22"/>
                <w:szCs w:val="22"/>
              </w:rPr>
              <w:br/>
            </w:r>
          </w:p>
          <w:p w14:paraId="46214ADD" w14:textId="296AF8B7" w:rsidR="00802C8F" w:rsidRPr="007149FE" w:rsidRDefault="00802C8F" w:rsidP="00FC5B50">
            <w:pPr>
              <w:rPr>
                <w:b/>
                <w:szCs w:val="22"/>
              </w:rPr>
            </w:pPr>
          </w:p>
        </w:tc>
      </w:tr>
      <w:tr w:rsidR="00531647" w:rsidRPr="007149FE" w14:paraId="4FC01A81" w14:textId="77777777" w:rsidTr="00802C8F">
        <w:trPr>
          <w:trHeight w:val="722"/>
        </w:trPr>
        <w:tc>
          <w:tcPr>
            <w:tcW w:w="3780" w:type="dxa"/>
            <w:vMerge/>
          </w:tcPr>
          <w:p w14:paraId="79B3C7DA" w14:textId="77777777" w:rsidR="00531647" w:rsidRPr="007A6098" w:rsidRDefault="00531647" w:rsidP="00531647">
            <w:pPr>
              <w:rPr>
                <w:b/>
                <w:sz w:val="22"/>
                <w:szCs w:val="22"/>
              </w:rPr>
            </w:pPr>
          </w:p>
        </w:tc>
        <w:tc>
          <w:tcPr>
            <w:tcW w:w="5715" w:type="dxa"/>
          </w:tcPr>
          <w:p w14:paraId="0106E000" w14:textId="7F18CFEF" w:rsidR="00531647" w:rsidRPr="00CC0BF6" w:rsidRDefault="00531647" w:rsidP="00531647">
            <w:pPr>
              <w:rPr>
                <w:bCs/>
                <w:sz w:val="22"/>
                <w:szCs w:val="22"/>
              </w:rPr>
            </w:pPr>
            <w:r w:rsidRPr="00CC0BF6">
              <w:rPr>
                <w:bCs/>
                <w:sz w:val="22"/>
                <w:szCs w:val="22"/>
              </w:rPr>
              <w:t xml:space="preserve">Year 1: </w:t>
            </w:r>
            <w:r w:rsidR="005122D3">
              <w:rPr>
                <w:bCs/>
                <w:sz w:val="22"/>
                <w:szCs w:val="22"/>
              </w:rPr>
              <w:t>June</w:t>
            </w:r>
            <w:r w:rsidRPr="00CC0BF6">
              <w:rPr>
                <w:bCs/>
                <w:sz w:val="22"/>
                <w:szCs w:val="22"/>
              </w:rPr>
              <w:t xml:space="preserve"> 1, 2023 – </w:t>
            </w:r>
            <w:r w:rsidR="005122D3">
              <w:rPr>
                <w:bCs/>
                <w:sz w:val="22"/>
                <w:szCs w:val="22"/>
              </w:rPr>
              <w:t>May</w:t>
            </w:r>
            <w:r w:rsidRPr="00CC0BF6">
              <w:rPr>
                <w:bCs/>
                <w:sz w:val="22"/>
                <w:szCs w:val="22"/>
              </w:rPr>
              <w:t xml:space="preserve"> </w:t>
            </w:r>
            <w:r w:rsidR="005122D3">
              <w:rPr>
                <w:bCs/>
                <w:sz w:val="22"/>
                <w:szCs w:val="22"/>
              </w:rPr>
              <w:t>31</w:t>
            </w:r>
            <w:r w:rsidRPr="00CC0BF6">
              <w:rPr>
                <w:bCs/>
                <w:sz w:val="22"/>
                <w:szCs w:val="22"/>
              </w:rPr>
              <w:t>, 202</w:t>
            </w:r>
            <w:r w:rsidR="005122D3">
              <w:rPr>
                <w:bCs/>
                <w:sz w:val="22"/>
                <w:szCs w:val="22"/>
              </w:rPr>
              <w:t>4</w:t>
            </w:r>
          </w:p>
        </w:tc>
        <w:tc>
          <w:tcPr>
            <w:tcW w:w="3910" w:type="dxa"/>
          </w:tcPr>
          <w:p w14:paraId="7FCBFF64" w14:textId="7A7EF5C2" w:rsidR="00531647" w:rsidRPr="00354306" w:rsidRDefault="00531647" w:rsidP="00531647">
            <w:pPr>
              <w:rPr>
                <w:bCs/>
                <w:sz w:val="22"/>
                <w:szCs w:val="22"/>
              </w:rPr>
            </w:pPr>
            <w:r w:rsidRPr="0003462D">
              <w:rPr>
                <w:b/>
                <w:szCs w:val="22"/>
              </w:rPr>
              <w:t>$</w:t>
            </w:r>
          </w:p>
        </w:tc>
      </w:tr>
      <w:tr w:rsidR="00531647" w:rsidRPr="007149FE" w14:paraId="673A19BD" w14:textId="77777777" w:rsidTr="00802C8F">
        <w:trPr>
          <w:trHeight w:val="722"/>
        </w:trPr>
        <w:tc>
          <w:tcPr>
            <w:tcW w:w="3780" w:type="dxa"/>
            <w:vMerge/>
          </w:tcPr>
          <w:p w14:paraId="0FCBA4B1" w14:textId="77777777" w:rsidR="00531647" w:rsidRPr="007A6098" w:rsidRDefault="00531647" w:rsidP="00531647">
            <w:pPr>
              <w:rPr>
                <w:b/>
                <w:sz w:val="22"/>
                <w:szCs w:val="22"/>
              </w:rPr>
            </w:pPr>
          </w:p>
        </w:tc>
        <w:tc>
          <w:tcPr>
            <w:tcW w:w="5715" w:type="dxa"/>
          </w:tcPr>
          <w:p w14:paraId="1279DA11" w14:textId="693C061B" w:rsidR="00531647" w:rsidRPr="00CC0BF6" w:rsidRDefault="00531647" w:rsidP="00531647">
            <w:pPr>
              <w:rPr>
                <w:bCs/>
                <w:sz w:val="22"/>
                <w:szCs w:val="22"/>
              </w:rPr>
            </w:pPr>
            <w:r w:rsidRPr="00981851">
              <w:rPr>
                <w:bCs/>
                <w:sz w:val="22"/>
                <w:szCs w:val="22"/>
              </w:rPr>
              <w:t xml:space="preserve">Year 2: </w:t>
            </w:r>
            <w:r w:rsidR="005122D3">
              <w:rPr>
                <w:bCs/>
                <w:sz w:val="22"/>
                <w:szCs w:val="22"/>
              </w:rPr>
              <w:t>June</w:t>
            </w:r>
            <w:r w:rsidRPr="00981851">
              <w:rPr>
                <w:bCs/>
                <w:sz w:val="22"/>
                <w:szCs w:val="22"/>
              </w:rPr>
              <w:t xml:space="preserve"> 1, 202</w:t>
            </w:r>
            <w:r w:rsidR="005122D3">
              <w:rPr>
                <w:bCs/>
                <w:sz w:val="22"/>
                <w:szCs w:val="22"/>
              </w:rPr>
              <w:t>4</w:t>
            </w:r>
            <w:r w:rsidRPr="00981851">
              <w:rPr>
                <w:bCs/>
                <w:sz w:val="22"/>
                <w:szCs w:val="22"/>
              </w:rPr>
              <w:t xml:space="preserve"> – </w:t>
            </w:r>
            <w:r w:rsidR="005122D3">
              <w:rPr>
                <w:bCs/>
                <w:sz w:val="22"/>
                <w:szCs w:val="22"/>
              </w:rPr>
              <w:t>May</w:t>
            </w:r>
            <w:r w:rsidRPr="00981851">
              <w:rPr>
                <w:bCs/>
                <w:sz w:val="22"/>
                <w:szCs w:val="22"/>
              </w:rPr>
              <w:t xml:space="preserve"> </w:t>
            </w:r>
            <w:r w:rsidR="005122D3">
              <w:rPr>
                <w:bCs/>
                <w:sz w:val="22"/>
                <w:szCs w:val="22"/>
              </w:rPr>
              <w:t>31</w:t>
            </w:r>
            <w:r w:rsidRPr="00981851">
              <w:rPr>
                <w:bCs/>
                <w:sz w:val="22"/>
                <w:szCs w:val="22"/>
              </w:rPr>
              <w:t>, 202</w:t>
            </w:r>
            <w:r w:rsidR="005122D3">
              <w:rPr>
                <w:bCs/>
                <w:sz w:val="22"/>
                <w:szCs w:val="22"/>
              </w:rPr>
              <w:t>5</w:t>
            </w:r>
          </w:p>
        </w:tc>
        <w:tc>
          <w:tcPr>
            <w:tcW w:w="3910" w:type="dxa"/>
          </w:tcPr>
          <w:p w14:paraId="67AF87C1" w14:textId="6C6E4329" w:rsidR="00531647" w:rsidRPr="00354306" w:rsidRDefault="00531647" w:rsidP="00531647">
            <w:pPr>
              <w:rPr>
                <w:bCs/>
                <w:sz w:val="22"/>
                <w:szCs w:val="22"/>
              </w:rPr>
            </w:pPr>
            <w:r w:rsidRPr="0003462D">
              <w:rPr>
                <w:b/>
                <w:szCs w:val="22"/>
              </w:rPr>
              <w:t>$</w:t>
            </w:r>
          </w:p>
        </w:tc>
      </w:tr>
      <w:tr w:rsidR="00531647" w:rsidRPr="007149FE" w14:paraId="1D9E89F4" w14:textId="77777777" w:rsidTr="00802C8F">
        <w:trPr>
          <w:trHeight w:val="722"/>
        </w:trPr>
        <w:tc>
          <w:tcPr>
            <w:tcW w:w="3780" w:type="dxa"/>
            <w:vMerge/>
          </w:tcPr>
          <w:p w14:paraId="10F74D6C" w14:textId="77777777" w:rsidR="00531647" w:rsidRPr="007A6098" w:rsidRDefault="00531647" w:rsidP="00531647">
            <w:pPr>
              <w:rPr>
                <w:b/>
                <w:sz w:val="22"/>
                <w:szCs w:val="22"/>
              </w:rPr>
            </w:pPr>
          </w:p>
        </w:tc>
        <w:tc>
          <w:tcPr>
            <w:tcW w:w="5715" w:type="dxa"/>
          </w:tcPr>
          <w:p w14:paraId="7A61F4CF" w14:textId="20952080" w:rsidR="00531647" w:rsidRPr="00CC0BF6" w:rsidRDefault="00531647" w:rsidP="00531647">
            <w:pPr>
              <w:rPr>
                <w:bCs/>
                <w:sz w:val="22"/>
                <w:szCs w:val="22"/>
              </w:rPr>
            </w:pPr>
            <w:r w:rsidRPr="00981851">
              <w:rPr>
                <w:bCs/>
                <w:sz w:val="22"/>
                <w:szCs w:val="22"/>
              </w:rPr>
              <w:t xml:space="preserve">Year 3: </w:t>
            </w:r>
            <w:r w:rsidR="005122D3">
              <w:rPr>
                <w:bCs/>
                <w:sz w:val="22"/>
                <w:szCs w:val="22"/>
              </w:rPr>
              <w:t>June</w:t>
            </w:r>
            <w:r w:rsidRPr="00981851">
              <w:rPr>
                <w:bCs/>
                <w:sz w:val="22"/>
                <w:szCs w:val="22"/>
              </w:rPr>
              <w:t xml:space="preserve"> 1, 202</w:t>
            </w:r>
            <w:r w:rsidR="005122D3">
              <w:rPr>
                <w:bCs/>
                <w:sz w:val="22"/>
                <w:szCs w:val="22"/>
              </w:rPr>
              <w:t>5</w:t>
            </w:r>
            <w:r w:rsidRPr="00981851">
              <w:rPr>
                <w:bCs/>
                <w:sz w:val="22"/>
                <w:szCs w:val="22"/>
              </w:rPr>
              <w:t xml:space="preserve"> </w:t>
            </w:r>
            <w:r w:rsidR="005122D3">
              <w:rPr>
                <w:bCs/>
                <w:sz w:val="22"/>
                <w:szCs w:val="22"/>
              </w:rPr>
              <w:t>–</w:t>
            </w:r>
            <w:r w:rsidRPr="00981851">
              <w:rPr>
                <w:bCs/>
                <w:sz w:val="22"/>
                <w:szCs w:val="22"/>
              </w:rPr>
              <w:t xml:space="preserve"> </w:t>
            </w:r>
            <w:r w:rsidR="005122D3">
              <w:rPr>
                <w:bCs/>
                <w:sz w:val="22"/>
                <w:szCs w:val="22"/>
              </w:rPr>
              <w:t>May 31</w:t>
            </w:r>
            <w:r w:rsidRPr="00981851">
              <w:rPr>
                <w:bCs/>
                <w:sz w:val="22"/>
                <w:szCs w:val="22"/>
              </w:rPr>
              <w:t>, 202</w:t>
            </w:r>
            <w:r w:rsidR="005122D3">
              <w:rPr>
                <w:bCs/>
                <w:sz w:val="22"/>
                <w:szCs w:val="22"/>
              </w:rPr>
              <w:t>6</w:t>
            </w:r>
          </w:p>
        </w:tc>
        <w:tc>
          <w:tcPr>
            <w:tcW w:w="3910" w:type="dxa"/>
          </w:tcPr>
          <w:p w14:paraId="1AF99B78" w14:textId="4EC9259F" w:rsidR="00531647" w:rsidRPr="00354306" w:rsidRDefault="00531647" w:rsidP="00531647">
            <w:pPr>
              <w:rPr>
                <w:bCs/>
                <w:sz w:val="22"/>
                <w:szCs w:val="22"/>
              </w:rPr>
            </w:pPr>
            <w:r w:rsidRPr="0003462D">
              <w:rPr>
                <w:b/>
                <w:szCs w:val="22"/>
              </w:rPr>
              <w:t>$</w:t>
            </w:r>
          </w:p>
        </w:tc>
      </w:tr>
      <w:tr w:rsidR="00531647" w:rsidRPr="007149FE" w14:paraId="546253B2" w14:textId="77777777" w:rsidTr="00802C8F">
        <w:trPr>
          <w:trHeight w:val="722"/>
        </w:trPr>
        <w:tc>
          <w:tcPr>
            <w:tcW w:w="3780" w:type="dxa"/>
            <w:vMerge/>
          </w:tcPr>
          <w:p w14:paraId="3FE2F850" w14:textId="77777777" w:rsidR="00531647" w:rsidRPr="007A6098" w:rsidRDefault="00531647" w:rsidP="00E047BF">
            <w:pPr>
              <w:rPr>
                <w:b/>
                <w:sz w:val="22"/>
                <w:szCs w:val="22"/>
              </w:rPr>
            </w:pPr>
          </w:p>
        </w:tc>
        <w:tc>
          <w:tcPr>
            <w:tcW w:w="5715" w:type="dxa"/>
          </w:tcPr>
          <w:p w14:paraId="0D448FA7" w14:textId="1702B8C0" w:rsidR="00531647" w:rsidRPr="007149FE" w:rsidRDefault="00531647" w:rsidP="00FC5B50">
            <w:pPr>
              <w:rPr>
                <w:szCs w:val="22"/>
              </w:rPr>
            </w:pPr>
            <w:r>
              <w:rPr>
                <w:b/>
                <w:sz w:val="22"/>
                <w:szCs w:val="22"/>
              </w:rPr>
              <w:t>B: Annual Maintenance and Support Costs (</w:t>
            </w:r>
            <w:r w:rsidR="00F24CDA">
              <w:rPr>
                <w:b/>
                <w:sz w:val="22"/>
                <w:szCs w:val="22"/>
              </w:rPr>
              <w:t>3</w:t>
            </w:r>
            <w:r>
              <w:rPr>
                <w:b/>
                <w:sz w:val="22"/>
                <w:szCs w:val="22"/>
              </w:rPr>
              <w:t xml:space="preserve"> years)</w:t>
            </w:r>
          </w:p>
          <w:p w14:paraId="1A47B0D2" w14:textId="77777777" w:rsidR="00531647" w:rsidRPr="007149FE" w:rsidRDefault="00531647" w:rsidP="00FC5B50">
            <w:pPr>
              <w:rPr>
                <w:szCs w:val="22"/>
              </w:rPr>
            </w:pPr>
          </w:p>
          <w:p w14:paraId="015CECBC" w14:textId="0316659B" w:rsidR="00531647" w:rsidRPr="00CC0BF6" w:rsidRDefault="00531647" w:rsidP="00E047BF">
            <w:pPr>
              <w:rPr>
                <w:bCs/>
                <w:sz w:val="22"/>
                <w:szCs w:val="22"/>
              </w:rPr>
            </w:pPr>
          </w:p>
        </w:tc>
        <w:tc>
          <w:tcPr>
            <w:tcW w:w="3910" w:type="dxa"/>
          </w:tcPr>
          <w:p w14:paraId="697730E3" w14:textId="27BE1339" w:rsidR="00531647" w:rsidRPr="00354306" w:rsidRDefault="00531647" w:rsidP="00FC5B50">
            <w:pPr>
              <w:rPr>
                <w:bCs/>
                <w:szCs w:val="22"/>
              </w:rPr>
            </w:pPr>
            <w:r w:rsidRPr="00354306">
              <w:rPr>
                <w:bCs/>
                <w:sz w:val="22"/>
                <w:szCs w:val="22"/>
              </w:rPr>
              <w:t xml:space="preserve">Support &amp; Maintenance, </w:t>
            </w:r>
            <w:r w:rsidR="00A73B6C">
              <w:rPr>
                <w:bCs/>
                <w:sz w:val="22"/>
                <w:szCs w:val="22"/>
              </w:rPr>
              <w:t xml:space="preserve">End User </w:t>
            </w:r>
            <w:r w:rsidRPr="00F73E00">
              <w:rPr>
                <w:bCs/>
                <w:sz w:val="22"/>
                <w:szCs w:val="22"/>
              </w:rPr>
              <w:t>Training Cost,</w:t>
            </w:r>
            <w:r w:rsidRPr="00BC2609">
              <w:rPr>
                <w:bCs/>
                <w:color w:val="FF0000"/>
              </w:rPr>
              <w:t xml:space="preserve"> </w:t>
            </w:r>
            <w:r w:rsidRPr="00354306">
              <w:rPr>
                <w:bCs/>
                <w:sz w:val="22"/>
                <w:szCs w:val="22"/>
              </w:rPr>
              <w:t>including travel expenses if necessary:</w:t>
            </w:r>
          </w:p>
          <w:p w14:paraId="1C9B6A68" w14:textId="77777777" w:rsidR="00531647" w:rsidRPr="00354306" w:rsidRDefault="00531647" w:rsidP="00FC5B50">
            <w:pPr>
              <w:rPr>
                <w:bCs/>
                <w:szCs w:val="22"/>
              </w:rPr>
            </w:pPr>
            <w:r w:rsidRPr="00354306">
              <w:rPr>
                <w:bCs/>
                <w:sz w:val="22"/>
                <w:szCs w:val="22"/>
              </w:rPr>
              <w:t>$</w:t>
            </w:r>
          </w:p>
          <w:p w14:paraId="64F28957" w14:textId="4B5726C5" w:rsidR="00531647" w:rsidRDefault="00531647" w:rsidP="00E047BF">
            <w:pPr>
              <w:rPr>
                <w:b/>
                <w:sz w:val="22"/>
                <w:szCs w:val="22"/>
              </w:rPr>
            </w:pPr>
          </w:p>
        </w:tc>
      </w:tr>
      <w:tr w:rsidR="00531647" w:rsidRPr="007149FE" w14:paraId="537E39A8" w14:textId="77777777" w:rsidTr="00802C8F">
        <w:trPr>
          <w:trHeight w:val="722"/>
        </w:trPr>
        <w:tc>
          <w:tcPr>
            <w:tcW w:w="3780" w:type="dxa"/>
            <w:vMerge/>
          </w:tcPr>
          <w:p w14:paraId="3CF6E040" w14:textId="77777777" w:rsidR="00531647" w:rsidRPr="007A6098" w:rsidRDefault="00531647" w:rsidP="00E047BF">
            <w:pPr>
              <w:rPr>
                <w:b/>
                <w:sz w:val="22"/>
                <w:szCs w:val="22"/>
              </w:rPr>
            </w:pPr>
          </w:p>
        </w:tc>
        <w:tc>
          <w:tcPr>
            <w:tcW w:w="5715" w:type="dxa"/>
          </w:tcPr>
          <w:p w14:paraId="6605D150" w14:textId="6FEBBB1D" w:rsidR="00531647" w:rsidRPr="00CC0BF6" w:rsidRDefault="00531647" w:rsidP="00E047BF">
            <w:pPr>
              <w:rPr>
                <w:bCs/>
                <w:sz w:val="22"/>
                <w:szCs w:val="22"/>
              </w:rPr>
            </w:pPr>
            <w:r>
              <w:rPr>
                <w:b/>
                <w:sz w:val="22"/>
                <w:szCs w:val="22"/>
              </w:rPr>
              <w:t xml:space="preserve">C: Installation and Update Costs, including travel expenses if necessary. </w:t>
            </w:r>
            <w:r w:rsidRPr="00F52A72">
              <w:rPr>
                <w:bCs/>
                <w:i/>
                <w:iCs/>
                <w:sz w:val="22"/>
                <w:szCs w:val="22"/>
              </w:rPr>
              <w:t>(please itemize</w:t>
            </w:r>
            <w:r w:rsidRPr="00434D84">
              <w:rPr>
                <w:bCs/>
                <w:sz w:val="22"/>
                <w:szCs w:val="22"/>
              </w:rPr>
              <w:t>)</w:t>
            </w:r>
          </w:p>
        </w:tc>
        <w:tc>
          <w:tcPr>
            <w:tcW w:w="3910" w:type="dxa"/>
          </w:tcPr>
          <w:p w14:paraId="6DFC19D3" w14:textId="77777777" w:rsidR="00531647" w:rsidRPr="00354306" w:rsidRDefault="00531647" w:rsidP="00FC5B50">
            <w:pPr>
              <w:rPr>
                <w:bCs/>
                <w:szCs w:val="22"/>
              </w:rPr>
            </w:pPr>
            <w:r w:rsidRPr="00354306">
              <w:rPr>
                <w:bCs/>
                <w:sz w:val="22"/>
                <w:szCs w:val="22"/>
              </w:rPr>
              <w:t>Installation/Update Cost:</w:t>
            </w:r>
          </w:p>
          <w:p w14:paraId="083BD0A5" w14:textId="7B779D00" w:rsidR="00531647" w:rsidRDefault="00531647" w:rsidP="00E047BF">
            <w:pPr>
              <w:rPr>
                <w:b/>
                <w:sz w:val="22"/>
                <w:szCs w:val="22"/>
              </w:rPr>
            </w:pPr>
            <w:r w:rsidRPr="00354306">
              <w:rPr>
                <w:bCs/>
                <w:sz w:val="22"/>
                <w:szCs w:val="22"/>
              </w:rPr>
              <w:t>$</w:t>
            </w:r>
          </w:p>
        </w:tc>
      </w:tr>
      <w:tr w:rsidR="00531647" w:rsidRPr="007149FE" w14:paraId="6AD232C5" w14:textId="1F5598AD" w:rsidTr="00802C8F">
        <w:trPr>
          <w:trHeight w:val="758"/>
        </w:trPr>
        <w:tc>
          <w:tcPr>
            <w:tcW w:w="3780" w:type="dxa"/>
            <w:vMerge/>
          </w:tcPr>
          <w:p w14:paraId="272BD15E" w14:textId="77777777" w:rsidR="00531647" w:rsidRPr="007149FE" w:rsidRDefault="00531647" w:rsidP="00FC5B50">
            <w:pPr>
              <w:keepNext/>
              <w:tabs>
                <w:tab w:val="left" w:pos="3240"/>
                <w:tab w:val="left" w:pos="3780"/>
              </w:tabs>
              <w:rPr>
                <w:b/>
                <w:szCs w:val="22"/>
                <w:u w:val="single"/>
              </w:rPr>
            </w:pPr>
          </w:p>
        </w:tc>
        <w:tc>
          <w:tcPr>
            <w:tcW w:w="5715" w:type="dxa"/>
          </w:tcPr>
          <w:p w14:paraId="570BD1BF" w14:textId="36CEF1D3" w:rsidR="00531647" w:rsidRPr="007149FE" w:rsidRDefault="00531647" w:rsidP="00FC5B50">
            <w:pPr>
              <w:rPr>
                <w:b/>
                <w:szCs w:val="22"/>
              </w:rPr>
            </w:pPr>
            <w:r>
              <w:rPr>
                <w:b/>
                <w:sz w:val="22"/>
                <w:szCs w:val="22"/>
              </w:rPr>
              <w:t xml:space="preserve">D: </w:t>
            </w:r>
            <w:r w:rsidRPr="007149FE">
              <w:rPr>
                <w:b/>
                <w:sz w:val="22"/>
                <w:szCs w:val="22"/>
              </w:rPr>
              <w:t xml:space="preserve">Other </w:t>
            </w:r>
            <w:r>
              <w:rPr>
                <w:b/>
                <w:sz w:val="22"/>
                <w:szCs w:val="22"/>
              </w:rPr>
              <w:t>initial setup</w:t>
            </w:r>
            <w:r w:rsidRPr="007149FE">
              <w:rPr>
                <w:b/>
                <w:sz w:val="22"/>
                <w:szCs w:val="22"/>
              </w:rPr>
              <w:t xml:space="preserve"> costs</w:t>
            </w:r>
            <w:r w:rsidRPr="007149FE">
              <w:rPr>
                <w:sz w:val="22"/>
                <w:szCs w:val="22"/>
              </w:rPr>
              <w:t xml:space="preserve">: </w:t>
            </w:r>
            <w:r w:rsidRPr="00F52A72">
              <w:rPr>
                <w:i/>
                <w:iCs/>
                <w:sz w:val="22"/>
                <w:szCs w:val="22"/>
              </w:rPr>
              <w:t>(</w:t>
            </w:r>
            <w:r>
              <w:rPr>
                <w:i/>
                <w:iCs/>
                <w:sz w:val="22"/>
                <w:szCs w:val="22"/>
              </w:rPr>
              <w:t>please itemize)</w:t>
            </w:r>
            <w:r w:rsidRPr="00F52A72">
              <w:rPr>
                <w:i/>
                <w:iCs/>
                <w:sz w:val="22"/>
                <w:szCs w:val="22"/>
              </w:rPr>
              <w:t>)</w:t>
            </w:r>
          </w:p>
        </w:tc>
        <w:tc>
          <w:tcPr>
            <w:tcW w:w="3910" w:type="dxa"/>
          </w:tcPr>
          <w:p w14:paraId="3C2009FD" w14:textId="77777777" w:rsidR="00531647" w:rsidRPr="00354306" w:rsidRDefault="00531647" w:rsidP="00FC5B50">
            <w:pPr>
              <w:rPr>
                <w:bCs/>
                <w:szCs w:val="22"/>
              </w:rPr>
            </w:pPr>
            <w:r w:rsidRPr="00354306">
              <w:rPr>
                <w:bCs/>
                <w:sz w:val="22"/>
                <w:szCs w:val="22"/>
              </w:rPr>
              <w:t>Other Initial / Setup Costs:</w:t>
            </w:r>
          </w:p>
          <w:p w14:paraId="342BFCB0" w14:textId="77777777" w:rsidR="00531647" w:rsidRPr="00531647" w:rsidRDefault="00531647" w:rsidP="00FC5B50">
            <w:pPr>
              <w:rPr>
                <w:b/>
                <w:szCs w:val="22"/>
              </w:rPr>
            </w:pPr>
            <w:r w:rsidRPr="00531647">
              <w:rPr>
                <w:b/>
                <w:sz w:val="22"/>
                <w:szCs w:val="22"/>
              </w:rPr>
              <w:t>$</w:t>
            </w:r>
          </w:p>
          <w:p w14:paraId="5FDE3633" w14:textId="2FF056DF" w:rsidR="00531647" w:rsidRPr="00354306" w:rsidRDefault="00531647" w:rsidP="00FC5B50">
            <w:pPr>
              <w:rPr>
                <w:bCs/>
                <w:szCs w:val="22"/>
              </w:rPr>
            </w:pPr>
          </w:p>
        </w:tc>
      </w:tr>
      <w:tr w:rsidR="00531647" w:rsidRPr="007149FE" w14:paraId="12611140" w14:textId="673C7A99" w:rsidTr="00802C8F">
        <w:trPr>
          <w:trHeight w:val="926"/>
        </w:trPr>
        <w:tc>
          <w:tcPr>
            <w:tcW w:w="3780" w:type="dxa"/>
            <w:vMerge/>
          </w:tcPr>
          <w:p w14:paraId="1CF28D28" w14:textId="77777777" w:rsidR="00531647" w:rsidRPr="007149FE" w:rsidRDefault="00531647" w:rsidP="00FC5B50">
            <w:pPr>
              <w:keepNext/>
              <w:tabs>
                <w:tab w:val="left" w:pos="3240"/>
                <w:tab w:val="left" w:pos="3780"/>
              </w:tabs>
              <w:rPr>
                <w:b/>
                <w:szCs w:val="22"/>
                <w:u w:val="single"/>
              </w:rPr>
            </w:pPr>
          </w:p>
        </w:tc>
        <w:tc>
          <w:tcPr>
            <w:tcW w:w="5715" w:type="dxa"/>
          </w:tcPr>
          <w:p w14:paraId="3BD4933A" w14:textId="77777777" w:rsidR="00531647" w:rsidRDefault="00531647" w:rsidP="001B44BA">
            <w:pPr>
              <w:rPr>
                <w:b/>
                <w:sz w:val="22"/>
                <w:szCs w:val="22"/>
              </w:rPr>
            </w:pPr>
            <w:r>
              <w:rPr>
                <w:b/>
                <w:sz w:val="22"/>
                <w:szCs w:val="22"/>
              </w:rPr>
              <w:t>Total initial costs (rows “A” through “D”)</w:t>
            </w:r>
          </w:p>
          <w:p w14:paraId="16293EAA" w14:textId="6520F6B4" w:rsidR="00531647" w:rsidRPr="007149FE" w:rsidRDefault="00531647" w:rsidP="00354306">
            <w:pPr>
              <w:rPr>
                <w:b/>
                <w:szCs w:val="22"/>
              </w:rPr>
            </w:pPr>
            <w:r>
              <w:rPr>
                <w:b/>
                <w:sz w:val="22"/>
                <w:szCs w:val="22"/>
              </w:rPr>
              <w:t>Maximum Points (35 Points)</w:t>
            </w:r>
          </w:p>
        </w:tc>
        <w:tc>
          <w:tcPr>
            <w:tcW w:w="3910" w:type="dxa"/>
          </w:tcPr>
          <w:p w14:paraId="24A2BE08" w14:textId="3781C174" w:rsidR="00531647" w:rsidRPr="007149FE" w:rsidRDefault="00531647" w:rsidP="00FC5B50">
            <w:pPr>
              <w:rPr>
                <w:b/>
                <w:szCs w:val="22"/>
              </w:rPr>
            </w:pPr>
            <w:r>
              <w:rPr>
                <w:b/>
                <w:szCs w:val="22"/>
              </w:rPr>
              <w:t>$</w:t>
            </w:r>
          </w:p>
        </w:tc>
      </w:tr>
      <w:tr w:rsidR="00531647" w:rsidRPr="007149FE" w14:paraId="2A2509CF" w14:textId="04D76C02" w:rsidTr="00802C8F">
        <w:trPr>
          <w:trHeight w:val="881"/>
        </w:trPr>
        <w:tc>
          <w:tcPr>
            <w:tcW w:w="3780" w:type="dxa"/>
            <w:vMerge/>
          </w:tcPr>
          <w:p w14:paraId="30DF7DA5" w14:textId="77777777" w:rsidR="00531647" w:rsidRPr="007149FE" w:rsidRDefault="00531647" w:rsidP="00FC5B50">
            <w:pPr>
              <w:keepNext/>
              <w:tabs>
                <w:tab w:val="left" w:pos="3240"/>
                <w:tab w:val="left" w:pos="3780"/>
              </w:tabs>
              <w:rPr>
                <w:b/>
                <w:szCs w:val="22"/>
                <w:u w:val="single"/>
              </w:rPr>
            </w:pPr>
          </w:p>
        </w:tc>
        <w:tc>
          <w:tcPr>
            <w:tcW w:w="5715" w:type="dxa"/>
          </w:tcPr>
          <w:p w14:paraId="2E2E8D47" w14:textId="2ABCFAD2" w:rsidR="00531647" w:rsidRPr="007149FE" w:rsidRDefault="00531647" w:rsidP="00FC5B50">
            <w:pPr>
              <w:rPr>
                <w:b/>
                <w:szCs w:val="22"/>
              </w:rPr>
            </w:pPr>
          </w:p>
        </w:tc>
        <w:tc>
          <w:tcPr>
            <w:tcW w:w="3910" w:type="dxa"/>
          </w:tcPr>
          <w:p w14:paraId="3FD359B3" w14:textId="11499695" w:rsidR="00531647" w:rsidRPr="007149FE" w:rsidRDefault="00531647" w:rsidP="00FC5B50">
            <w:pPr>
              <w:rPr>
                <w:b/>
                <w:szCs w:val="22"/>
              </w:rPr>
            </w:pPr>
          </w:p>
        </w:tc>
      </w:tr>
      <w:tr w:rsidR="00531647" w:rsidRPr="007149FE" w14:paraId="31E2274D" w14:textId="49BB9C68" w:rsidTr="00802C8F">
        <w:trPr>
          <w:trHeight w:val="491"/>
        </w:trPr>
        <w:tc>
          <w:tcPr>
            <w:tcW w:w="3780" w:type="dxa"/>
            <w:vMerge/>
          </w:tcPr>
          <w:p w14:paraId="69F6259C" w14:textId="77777777" w:rsidR="00531647" w:rsidRPr="007149FE" w:rsidRDefault="00531647" w:rsidP="00FC5B50">
            <w:pPr>
              <w:keepNext/>
              <w:tabs>
                <w:tab w:val="left" w:pos="3240"/>
                <w:tab w:val="left" w:pos="3780"/>
              </w:tabs>
              <w:rPr>
                <w:b/>
                <w:szCs w:val="22"/>
                <w:u w:val="single"/>
              </w:rPr>
            </w:pPr>
          </w:p>
        </w:tc>
        <w:tc>
          <w:tcPr>
            <w:tcW w:w="5715" w:type="dxa"/>
          </w:tcPr>
          <w:p w14:paraId="2364648A" w14:textId="7C6D2BDC" w:rsidR="00531647" w:rsidRPr="007149FE" w:rsidRDefault="00531647" w:rsidP="00FC5B50">
            <w:pPr>
              <w:rPr>
                <w:b/>
                <w:sz w:val="22"/>
                <w:szCs w:val="22"/>
              </w:rPr>
            </w:pPr>
            <w:r>
              <w:rPr>
                <w:b/>
                <w:sz w:val="22"/>
                <w:szCs w:val="22"/>
              </w:rPr>
              <w:t xml:space="preserve">E: </w:t>
            </w:r>
            <w:r w:rsidRPr="00FC5B50">
              <w:rPr>
                <w:b/>
                <w:sz w:val="22"/>
                <w:szCs w:val="22"/>
              </w:rPr>
              <w:t>Additional License Renewal</w:t>
            </w:r>
            <w:r>
              <w:rPr>
                <w:b/>
                <w:sz w:val="22"/>
                <w:szCs w:val="22"/>
              </w:rPr>
              <w:t xml:space="preserve"> &amp; Support/Maintenance</w:t>
            </w:r>
            <w:r w:rsidRPr="00FC5B50">
              <w:rPr>
                <w:b/>
                <w:sz w:val="22"/>
                <w:szCs w:val="22"/>
              </w:rPr>
              <w:t xml:space="preserve"> (</w:t>
            </w:r>
            <w:r w:rsidR="00F24CDA">
              <w:rPr>
                <w:b/>
                <w:sz w:val="22"/>
                <w:szCs w:val="22"/>
              </w:rPr>
              <w:t>2</w:t>
            </w:r>
            <w:r w:rsidRPr="00FC5B50">
              <w:rPr>
                <w:b/>
                <w:sz w:val="22"/>
                <w:szCs w:val="22"/>
              </w:rPr>
              <w:t xml:space="preserve"> years) </w:t>
            </w:r>
            <w:r w:rsidRPr="00F52A72">
              <w:rPr>
                <w:b/>
                <w:i/>
                <w:iCs/>
                <w:sz w:val="22"/>
                <w:szCs w:val="22"/>
              </w:rPr>
              <w:t>–</w:t>
            </w:r>
            <w:r>
              <w:rPr>
                <w:b/>
                <w:sz w:val="22"/>
                <w:szCs w:val="22"/>
              </w:rPr>
              <w:t>- Maximum Points (15 points)</w:t>
            </w:r>
          </w:p>
          <w:p w14:paraId="230DC297" w14:textId="2EEF0A21" w:rsidR="00531647" w:rsidRPr="007149FE" w:rsidRDefault="00531647" w:rsidP="00CD6893">
            <w:pPr>
              <w:jc w:val="right"/>
              <w:rPr>
                <w:b/>
                <w:szCs w:val="22"/>
              </w:rPr>
            </w:pPr>
          </w:p>
        </w:tc>
        <w:tc>
          <w:tcPr>
            <w:tcW w:w="3910" w:type="dxa"/>
          </w:tcPr>
          <w:p w14:paraId="5D71BFB9" w14:textId="77777777" w:rsidR="00531647" w:rsidRPr="00FC5B50" w:rsidRDefault="00531647" w:rsidP="00FC5B50">
            <w:pPr>
              <w:rPr>
                <w:b/>
                <w:sz w:val="22"/>
                <w:szCs w:val="22"/>
              </w:rPr>
            </w:pPr>
            <w:r w:rsidRPr="00FC5B50">
              <w:rPr>
                <w:b/>
                <w:sz w:val="22"/>
                <w:szCs w:val="22"/>
              </w:rPr>
              <w:t>Renewal License</w:t>
            </w:r>
            <w:r>
              <w:rPr>
                <w:b/>
                <w:sz w:val="22"/>
                <w:szCs w:val="22"/>
              </w:rPr>
              <w:t xml:space="preserve"> &amp; Support/Maintenance/Update</w:t>
            </w:r>
            <w:r w:rsidRPr="00FC5B50">
              <w:rPr>
                <w:b/>
                <w:sz w:val="22"/>
                <w:szCs w:val="22"/>
              </w:rPr>
              <w:t xml:space="preserve"> </w:t>
            </w:r>
            <w:r>
              <w:rPr>
                <w:b/>
                <w:sz w:val="22"/>
                <w:szCs w:val="22"/>
              </w:rPr>
              <w:t>Cost (</w:t>
            </w:r>
            <w:r w:rsidRPr="001309FE">
              <w:rPr>
                <w:b/>
                <w:i/>
                <w:iCs/>
                <w:sz w:val="22"/>
                <w:szCs w:val="22"/>
              </w:rPr>
              <w:t>Billed Annually</w:t>
            </w:r>
            <w:r>
              <w:rPr>
                <w:b/>
                <w:sz w:val="22"/>
                <w:szCs w:val="22"/>
              </w:rPr>
              <w:t>):</w:t>
            </w:r>
          </w:p>
          <w:p w14:paraId="2C396B9D" w14:textId="08752680" w:rsidR="00531647" w:rsidRPr="007149FE" w:rsidRDefault="00531647" w:rsidP="00FC5B50">
            <w:pPr>
              <w:rPr>
                <w:b/>
                <w:szCs w:val="22"/>
              </w:rPr>
            </w:pPr>
          </w:p>
        </w:tc>
      </w:tr>
      <w:tr w:rsidR="00531647" w:rsidRPr="007149FE" w14:paraId="3BBE3CDF" w14:textId="77777777" w:rsidTr="00802C8F">
        <w:trPr>
          <w:trHeight w:val="122"/>
        </w:trPr>
        <w:tc>
          <w:tcPr>
            <w:tcW w:w="3780" w:type="dxa"/>
          </w:tcPr>
          <w:p w14:paraId="2AF457E2" w14:textId="77777777" w:rsidR="00204415" w:rsidRDefault="00204415" w:rsidP="00204415">
            <w:pPr>
              <w:keepNext/>
              <w:tabs>
                <w:tab w:val="left" w:pos="3240"/>
                <w:tab w:val="left" w:pos="3780"/>
              </w:tabs>
              <w:rPr>
                <w:bCs/>
                <w:szCs w:val="22"/>
              </w:rPr>
            </w:pPr>
            <w:r w:rsidRPr="007A6098">
              <w:rPr>
                <w:b/>
                <w:szCs w:val="22"/>
              </w:rPr>
              <w:t xml:space="preserve">Renewal </w:t>
            </w:r>
            <w:r>
              <w:rPr>
                <w:b/>
                <w:szCs w:val="22"/>
              </w:rPr>
              <w:t>Option –</w:t>
            </w:r>
          </w:p>
          <w:p w14:paraId="628FDB67" w14:textId="7ADC490C" w:rsidR="00531647" w:rsidRPr="007149FE" w:rsidRDefault="00204415" w:rsidP="00204415">
            <w:pPr>
              <w:keepNext/>
              <w:tabs>
                <w:tab w:val="left" w:pos="3240"/>
                <w:tab w:val="left" w:pos="3780"/>
              </w:tabs>
              <w:rPr>
                <w:b/>
                <w:szCs w:val="22"/>
                <w:u w:val="single"/>
              </w:rPr>
            </w:pPr>
            <w:r>
              <w:rPr>
                <w:bCs/>
                <w:szCs w:val="22"/>
              </w:rPr>
              <w:t>(</w:t>
            </w:r>
            <w:r w:rsidRPr="002943B8">
              <w:rPr>
                <w:bCs/>
                <w:i/>
                <w:iCs/>
                <w:sz w:val="22"/>
                <w:szCs w:val="22"/>
              </w:rPr>
              <w:t>Additional</w:t>
            </w:r>
            <w:r>
              <w:rPr>
                <w:bCs/>
                <w:i/>
                <w:iCs/>
                <w:sz w:val="22"/>
                <w:szCs w:val="22"/>
              </w:rPr>
              <w:t xml:space="preserve"> 2</w:t>
            </w:r>
            <w:r w:rsidRPr="002943B8">
              <w:rPr>
                <w:bCs/>
                <w:i/>
                <w:iCs/>
                <w:sz w:val="22"/>
                <w:szCs w:val="22"/>
              </w:rPr>
              <w:t>-year term at Judicial Council’s option)</w:t>
            </w:r>
          </w:p>
        </w:tc>
        <w:tc>
          <w:tcPr>
            <w:tcW w:w="5715" w:type="dxa"/>
          </w:tcPr>
          <w:p w14:paraId="6FD501E2" w14:textId="15A328F4" w:rsidR="00531647" w:rsidRPr="00CC0BF6" w:rsidRDefault="00531647" w:rsidP="00CC0BF6">
            <w:pPr>
              <w:rPr>
                <w:bCs/>
                <w:sz w:val="22"/>
                <w:szCs w:val="22"/>
              </w:rPr>
            </w:pPr>
            <w:r w:rsidRPr="00CC0BF6">
              <w:rPr>
                <w:bCs/>
                <w:sz w:val="22"/>
                <w:szCs w:val="22"/>
              </w:rPr>
              <w:t xml:space="preserve">Year </w:t>
            </w:r>
            <w:r w:rsidR="00052C53">
              <w:rPr>
                <w:bCs/>
                <w:sz w:val="22"/>
                <w:szCs w:val="22"/>
              </w:rPr>
              <w:t>4</w:t>
            </w:r>
            <w:r w:rsidRPr="00CC0BF6">
              <w:rPr>
                <w:bCs/>
                <w:sz w:val="22"/>
                <w:szCs w:val="22"/>
              </w:rPr>
              <w:t xml:space="preserve">: </w:t>
            </w:r>
            <w:r w:rsidR="005122D3">
              <w:rPr>
                <w:bCs/>
                <w:sz w:val="22"/>
                <w:szCs w:val="22"/>
              </w:rPr>
              <w:t>June</w:t>
            </w:r>
            <w:r w:rsidRPr="00CC0BF6">
              <w:rPr>
                <w:bCs/>
                <w:sz w:val="22"/>
                <w:szCs w:val="22"/>
              </w:rPr>
              <w:t xml:space="preserve"> 1, 202</w:t>
            </w:r>
            <w:r w:rsidR="005122D3">
              <w:rPr>
                <w:bCs/>
                <w:sz w:val="22"/>
                <w:szCs w:val="22"/>
              </w:rPr>
              <w:t>6</w:t>
            </w:r>
            <w:r w:rsidRPr="00CC0BF6">
              <w:rPr>
                <w:bCs/>
                <w:sz w:val="22"/>
                <w:szCs w:val="22"/>
              </w:rPr>
              <w:t xml:space="preserve"> – </w:t>
            </w:r>
            <w:r w:rsidR="005122D3">
              <w:rPr>
                <w:bCs/>
                <w:sz w:val="22"/>
                <w:szCs w:val="22"/>
              </w:rPr>
              <w:t>May</w:t>
            </w:r>
            <w:r w:rsidRPr="00CC0BF6">
              <w:rPr>
                <w:bCs/>
                <w:sz w:val="22"/>
                <w:szCs w:val="22"/>
              </w:rPr>
              <w:t xml:space="preserve"> </w:t>
            </w:r>
            <w:r w:rsidR="005122D3">
              <w:rPr>
                <w:bCs/>
                <w:sz w:val="22"/>
                <w:szCs w:val="22"/>
              </w:rPr>
              <w:t>31</w:t>
            </w:r>
            <w:r w:rsidRPr="00CC0BF6">
              <w:rPr>
                <w:bCs/>
                <w:sz w:val="22"/>
                <w:szCs w:val="22"/>
              </w:rPr>
              <w:t>, 202</w:t>
            </w:r>
            <w:r w:rsidR="005122D3">
              <w:rPr>
                <w:bCs/>
                <w:sz w:val="22"/>
                <w:szCs w:val="22"/>
              </w:rPr>
              <w:t>7</w:t>
            </w:r>
          </w:p>
          <w:p w14:paraId="43E0F2DB" w14:textId="77777777" w:rsidR="00531647" w:rsidRDefault="00531647" w:rsidP="00FC5B50">
            <w:pPr>
              <w:rPr>
                <w:b/>
                <w:sz w:val="22"/>
                <w:szCs w:val="22"/>
              </w:rPr>
            </w:pPr>
          </w:p>
        </w:tc>
        <w:tc>
          <w:tcPr>
            <w:tcW w:w="3910" w:type="dxa"/>
          </w:tcPr>
          <w:p w14:paraId="59B62799" w14:textId="77777777" w:rsidR="00531647" w:rsidRPr="00354306" w:rsidRDefault="00531647" w:rsidP="00CC0BF6">
            <w:pPr>
              <w:rPr>
                <w:bCs/>
                <w:sz w:val="22"/>
                <w:szCs w:val="22"/>
              </w:rPr>
            </w:pPr>
            <w:r w:rsidRPr="00354306">
              <w:rPr>
                <w:bCs/>
                <w:sz w:val="22"/>
                <w:szCs w:val="22"/>
              </w:rPr>
              <w:t>$</w:t>
            </w:r>
          </w:p>
          <w:p w14:paraId="27D19FBD" w14:textId="77777777" w:rsidR="00531647" w:rsidRDefault="00531647" w:rsidP="00FC5B50">
            <w:pPr>
              <w:rPr>
                <w:b/>
                <w:szCs w:val="22"/>
              </w:rPr>
            </w:pPr>
          </w:p>
        </w:tc>
      </w:tr>
      <w:tr w:rsidR="00531647" w:rsidRPr="007149FE" w14:paraId="69BD6F57" w14:textId="77777777" w:rsidTr="00802C8F">
        <w:trPr>
          <w:trHeight w:val="919"/>
        </w:trPr>
        <w:tc>
          <w:tcPr>
            <w:tcW w:w="3780" w:type="dxa"/>
          </w:tcPr>
          <w:p w14:paraId="231172E8" w14:textId="13B07596" w:rsidR="00531647" w:rsidRPr="007A6098" w:rsidRDefault="00531647" w:rsidP="00FC5B50">
            <w:pPr>
              <w:keepNext/>
              <w:tabs>
                <w:tab w:val="left" w:pos="3240"/>
                <w:tab w:val="left" w:pos="3780"/>
              </w:tabs>
              <w:rPr>
                <w:bCs/>
                <w:szCs w:val="22"/>
              </w:rPr>
            </w:pPr>
          </w:p>
        </w:tc>
        <w:tc>
          <w:tcPr>
            <w:tcW w:w="5715" w:type="dxa"/>
          </w:tcPr>
          <w:p w14:paraId="3C19F305" w14:textId="1AE4F828" w:rsidR="00531647" w:rsidRPr="00CC0BF6" w:rsidRDefault="00531647" w:rsidP="00CC0BF6">
            <w:pPr>
              <w:rPr>
                <w:bCs/>
                <w:sz w:val="22"/>
                <w:szCs w:val="22"/>
              </w:rPr>
            </w:pPr>
            <w:r w:rsidRPr="00CC0BF6">
              <w:rPr>
                <w:bCs/>
                <w:sz w:val="22"/>
                <w:szCs w:val="22"/>
              </w:rPr>
              <w:t xml:space="preserve">Year </w:t>
            </w:r>
            <w:r w:rsidR="00052C53">
              <w:rPr>
                <w:bCs/>
                <w:sz w:val="22"/>
                <w:szCs w:val="22"/>
              </w:rPr>
              <w:t>5</w:t>
            </w:r>
            <w:r w:rsidRPr="00CC0BF6">
              <w:rPr>
                <w:bCs/>
                <w:sz w:val="22"/>
                <w:szCs w:val="22"/>
              </w:rPr>
              <w:t xml:space="preserve">: </w:t>
            </w:r>
            <w:r w:rsidR="005122D3">
              <w:rPr>
                <w:bCs/>
                <w:sz w:val="22"/>
                <w:szCs w:val="22"/>
              </w:rPr>
              <w:t>June</w:t>
            </w:r>
            <w:r w:rsidRPr="00CC0BF6">
              <w:rPr>
                <w:bCs/>
                <w:sz w:val="22"/>
                <w:szCs w:val="22"/>
              </w:rPr>
              <w:t xml:space="preserve"> 1, 202</w:t>
            </w:r>
            <w:r w:rsidR="005122D3">
              <w:rPr>
                <w:bCs/>
                <w:sz w:val="22"/>
                <w:szCs w:val="22"/>
              </w:rPr>
              <w:t>7</w:t>
            </w:r>
            <w:r w:rsidRPr="00CC0BF6">
              <w:rPr>
                <w:bCs/>
                <w:sz w:val="22"/>
                <w:szCs w:val="22"/>
              </w:rPr>
              <w:t xml:space="preserve"> – </w:t>
            </w:r>
            <w:r w:rsidR="005122D3">
              <w:rPr>
                <w:bCs/>
                <w:sz w:val="22"/>
                <w:szCs w:val="22"/>
              </w:rPr>
              <w:t>May</w:t>
            </w:r>
            <w:r w:rsidRPr="00CC0BF6">
              <w:rPr>
                <w:bCs/>
                <w:sz w:val="22"/>
                <w:szCs w:val="22"/>
              </w:rPr>
              <w:t xml:space="preserve"> </w:t>
            </w:r>
            <w:r w:rsidR="005122D3">
              <w:rPr>
                <w:bCs/>
                <w:sz w:val="22"/>
                <w:szCs w:val="22"/>
              </w:rPr>
              <w:t>31</w:t>
            </w:r>
            <w:r w:rsidRPr="00CC0BF6">
              <w:rPr>
                <w:bCs/>
                <w:sz w:val="22"/>
                <w:szCs w:val="22"/>
              </w:rPr>
              <w:t>, 20</w:t>
            </w:r>
            <w:r w:rsidR="00052C53">
              <w:rPr>
                <w:bCs/>
                <w:sz w:val="22"/>
                <w:szCs w:val="22"/>
              </w:rPr>
              <w:t>2</w:t>
            </w:r>
            <w:r w:rsidR="005122D3">
              <w:rPr>
                <w:bCs/>
                <w:sz w:val="22"/>
                <w:szCs w:val="22"/>
              </w:rPr>
              <w:t>8</w:t>
            </w:r>
          </w:p>
          <w:p w14:paraId="6F71F7A2" w14:textId="0CA699E8" w:rsidR="00531647" w:rsidRPr="007149FE" w:rsidRDefault="00531647" w:rsidP="00FC5B50">
            <w:pPr>
              <w:rPr>
                <w:b/>
                <w:sz w:val="22"/>
                <w:szCs w:val="22"/>
              </w:rPr>
            </w:pPr>
          </w:p>
        </w:tc>
        <w:tc>
          <w:tcPr>
            <w:tcW w:w="3910" w:type="dxa"/>
          </w:tcPr>
          <w:p w14:paraId="4A8CE9DF" w14:textId="77777777" w:rsidR="00531647" w:rsidRPr="00354306" w:rsidRDefault="00531647" w:rsidP="00CC0BF6">
            <w:pPr>
              <w:rPr>
                <w:bCs/>
                <w:sz w:val="22"/>
                <w:szCs w:val="22"/>
              </w:rPr>
            </w:pPr>
            <w:r w:rsidRPr="00354306">
              <w:rPr>
                <w:bCs/>
                <w:sz w:val="22"/>
                <w:szCs w:val="22"/>
              </w:rPr>
              <w:t>$</w:t>
            </w:r>
          </w:p>
          <w:p w14:paraId="0235FB64" w14:textId="77777777" w:rsidR="00531647" w:rsidRPr="007149FE" w:rsidRDefault="00531647" w:rsidP="00CC0BF6">
            <w:pPr>
              <w:rPr>
                <w:b/>
                <w:sz w:val="22"/>
                <w:szCs w:val="22"/>
              </w:rPr>
            </w:pPr>
          </w:p>
        </w:tc>
      </w:tr>
      <w:tr w:rsidR="00052C53" w:rsidRPr="007149FE" w14:paraId="202B5602" w14:textId="77777777" w:rsidTr="00802C8F">
        <w:trPr>
          <w:trHeight w:val="532"/>
        </w:trPr>
        <w:tc>
          <w:tcPr>
            <w:tcW w:w="3780" w:type="dxa"/>
          </w:tcPr>
          <w:p w14:paraId="30F41538" w14:textId="77777777" w:rsidR="00052C53" w:rsidRPr="007A6098" w:rsidRDefault="00052C53" w:rsidP="00FC5B50">
            <w:pPr>
              <w:keepNext/>
              <w:tabs>
                <w:tab w:val="left" w:pos="3240"/>
                <w:tab w:val="left" w:pos="3780"/>
              </w:tabs>
              <w:rPr>
                <w:b/>
                <w:szCs w:val="22"/>
              </w:rPr>
            </w:pPr>
          </w:p>
        </w:tc>
        <w:tc>
          <w:tcPr>
            <w:tcW w:w="5715" w:type="dxa"/>
          </w:tcPr>
          <w:p w14:paraId="1EDEE195" w14:textId="77777777" w:rsidR="00052C53" w:rsidRPr="00CC0BF6" w:rsidRDefault="00052C53" w:rsidP="00CC0BF6">
            <w:pPr>
              <w:rPr>
                <w:bCs/>
                <w:sz w:val="22"/>
                <w:szCs w:val="22"/>
              </w:rPr>
            </w:pPr>
          </w:p>
        </w:tc>
        <w:tc>
          <w:tcPr>
            <w:tcW w:w="3910" w:type="dxa"/>
          </w:tcPr>
          <w:p w14:paraId="6780DB9B" w14:textId="433554B4" w:rsidR="00052C53" w:rsidRPr="00354306" w:rsidRDefault="00052C53" w:rsidP="00FC5B50">
            <w:pPr>
              <w:rPr>
                <w:bCs/>
                <w:sz w:val="22"/>
                <w:szCs w:val="22"/>
              </w:rPr>
            </w:pPr>
            <w:r>
              <w:rPr>
                <w:b/>
                <w:sz w:val="22"/>
                <w:szCs w:val="22"/>
              </w:rPr>
              <w:t>Total Possible Points (sum of all rows) 50 points</w:t>
            </w:r>
          </w:p>
        </w:tc>
      </w:tr>
      <w:tr w:rsidR="00052C53" w:rsidRPr="007149FE" w14:paraId="4AE06A28" w14:textId="77777777" w:rsidTr="00802C8F">
        <w:trPr>
          <w:trHeight w:val="532"/>
        </w:trPr>
        <w:tc>
          <w:tcPr>
            <w:tcW w:w="3780" w:type="dxa"/>
          </w:tcPr>
          <w:p w14:paraId="38788284" w14:textId="77777777" w:rsidR="00052C53" w:rsidRPr="007A6098" w:rsidRDefault="00052C53" w:rsidP="00FC5B50">
            <w:pPr>
              <w:keepNext/>
              <w:tabs>
                <w:tab w:val="left" w:pos="3240"/>
                <w:tab w:val="left" w:pos="3780"/>
              </w:tabs>
              <w:rPr>
                <w:b/>
                <w:szCs w:val="22"/>
              </w:rPr>
            </w:pPr>
          </w:p>
        </w:tc>
        <w:tc>
          <w:tcPr>
            <w:tcW w:w="5715" w:type="dxa"/>
          </w:tcPr>
          <w:p w14:paraId="0233C5D8" w14:textId="77777777" w:rsidR="00052C53" w:rsidRPr="00CC0BF6" w:rsidRDefault="00052C53" w:rsidP="00FC5B50">
            <w:pPr>
              <w:rPr>
                <w:bCs/>
                <w:sz w:val="22"/>
                <w:szCs w:val="22"/>
              </w:rPr>
            </w:pPr>
          </w:p>
        </w:tc>
        <w:tc>
          <w:tcPr>
            <w:tcW w:w="3910" w:type="dxa"/>
          </w:tcPr>
          <w:p w14:paraId="17399250" w14:textId="6FFF67B6" w:rsidR="00052C53" w:rsidRPr="00354306" w:rsidRDefault="00052C53" w:rsidP="00FC5B50">
            <w:pPr>
              <w:rPr>
                <w:bCs/>
                <w:sz w:val="22"/>
                <w:szCs w:val="22"/>
              </w:rPr>
            </w:pPr>
          </w:p>
        </w:tc>
      </w:tr>
      <w:tr w:rsidR="00052C53" w:rsidRPr="007149FE" w14:paraId="3D73F43C" w14:textId="77777777" w:rsidTr="00802C8F">
        <w:trPr>
          <w:trHeight w:val="352"/>
        </w:trPr>
        <w:tc>
          <w:tcPr>
            <w:tcW w:w="3780" w:type="dxa"/>
          </w:tcPr>
          <w:p w14:paraId="00FD809C" w14:textId="77777777" w:rsidR="00052C53" w:rsidRPr="007A6098" w:rsidRDefault="00052C53" w:rsidP="00FC5B50">
            <w:pPr>
              <w:keepNext/>
              <w:tabs>
                <w:tab w:val="left" w:pos="3240"/>
                <w:tab w:val="left" w:pos="3780"/>
              </w:tabs>
              <w:rPr>
                <w:b/>
                <w:szCs w:val="22"/>
              </w:rPr>
            </w:pPr>
          </w:p>
        </w:tc>
        <w:tc>
          <w:tcPr>
            <w:tcW w:w="5715" w:type="dxa"/>
          </w:tcPr>
          <w:p w14:paraId="183B96FF" w14:textId="77777777" w:rsidR="00052C53" w:rsidRPr="00CC0BF6" w:rsidRDefault="00052C53" w:rsidP="00FC5B50">
            <w:pPr>
              <w:rPr>
                <w:bCs/>
                <w:sz w:val="22"/>
                <w:szCs w:val="22"/>
              </w:rPr>
            </w:pPr>
          </w:p>
        </w:tc>
        <w:tc>
          <w:tcPr>
            <w:tcW w:w="3910" w:type="dxa"/>
          </w:tcPr>
          <w:p w14:paraId="411C8290" w14:textId="77777777" w:rsidR="00052C53" w:rsidRPr="00354306" w:rsidRDefault="00052C53" w:rsidP="00FC5B50">
            <w:pPr>
              <w:rPr>
                <w:bCs/>
                <w:sz w:val="22"/>
                <w:szCs w:val="22"/>
              </w:rPr>
            </w:pPr>
          </w:p>
        </w:tc>
      </w:tr>
      <w:tr w:rsidR="00052C53" w:rsidRPr="007149FE" w14:paraId="770B01E6" w14:textId="77777777" w:rsidTr="00802C8F">
        <w:trPr>
          <w:trHeight w:val="635"/>
        </w:trPr>
        <w:tc>
          <w:tcPr>
            <w:tcW w:w="3780" w:type="dxa"/>
          </w:tcPr>
          <w:p w14:paraId="7C17BC1D" w14:textId="77777777" w:rsidR="00052C53" w:rsidRDefault="00052C53" w:rsidP="00FC5B50">
            <w:pPr>
              <w:keepNext/>
              <w:tabs>
                <w:tab w:val="left" w:pos="3240"/>
                <w:tab w:val="left" w:pos="3780"/>
              </w:tabs>
              <w:rPr>
                <w:b/>
                <w:szCs w:val="22"/>
                <w:u w:val="single"/>
              </w:rPr>
            </w:pPr>
          </w:p>
        </w:tc>
        <w:tc>
          <w:tcPr>
            <w:tcW w:w="5715" w:type="dxa"/>
          </w:tcPr>
          <w:p w14:paraId="359897B3" w14:textId="77777777" w:rsidR="00052C53" w:rsidRPr="00FC5B50" w:rsidRDefault="00052C53" w:rsidP="00FC5B50">
            <w:pPr>
              <w:rPr>
                <w:b/>
                <w:sz w:val="22"/>
                <w:szCs w:val="22"/>
              </w:rPr>
            </w:pPr>
          </w:p>
        </w:tc>
        <w:tc>
          <w:tcPr>
            <w:tcW w:w="3910" w:type="dxa"/>
          </w:tcPr>
          <w:p w14:paraId="3A008EE9" w14:textId="74A270B5" w:rsidR="00052C53" w:rsidRPr="00FC5B50" w:rsidRDefault="00052C53" w:rsidP="00BE22AB">
            <w:pPr>
              <w:jc w:val="center"/>
              <w:rPr>
                <w:b/>
                <w:sz w:val="22"/>
                <w:szCs w:val="22"/>
              </w:rPr>
            </w:pPr>
          </w:p>
        </w:tc>
      </w:tr>
    </w:tbl>
    <w:p w14:paraId="4C0A7077" w14:textId="450D274A" w:rsidR="00C43A98" w:rsidRDefault="00C43A98"/>
    <w:p w14:paraId="427A32E6" w14:textId="77777777" w:rsidR="00CC0BF6" w:rsidRDefault="00CD6893" w:rsidP="00CC0BF6">
      <w:r w:rsidRPr="00CD6893">
        <w:rPr>
          <w:b/>
          <w:bCs/>
        </w:rPr>
        <w:t>Instructions</w:t>
      </w:r>
      <w:r>
        <w:t xml:space="preserve">: All bidders will submit pricing information for each row (e.g. cost element). The lowest bidder for each cost element will receive the maximum points indicated. The next lowest bidder will receive a proportion of the maximum points based on the amount of deviation from the lowest bidder.  Bidder proposals </w:t>
      </w:r>
      <w:r w:rsidR="001E43F8">
        <w:t>must explain and itemize the types of costs included in rows “C” and “D.”</w:t>
      </w:r>
    </w:p>
    <w:p w14:paraId="364AB917" w14:textId="77777777" w:rsidR="00CC0BF6" w:rsidRDefault="00CC0BF6" w:rsidP="00CC0BF6"/>
    <w:p w14:paraId="62829C31" w14:textId="24ECF175" w:rsidR="00CC0BF6" w:rsidRPr="00CC0BF6" w:rsidRDefault="00CC0BF6" w:rsidP="00CC0BF6">
      <w:pPr>
        <w:rPr>
          <w:b/>
          <w:bCs/>
          <w:i/>
          <w:iCs/>
        </w:rPr>
      </w:pPr>
      <w:r w:rsidRPr="00CC0BF6">
        <w:rPr>
          <w:b/>
          <w:bCs/>
          <w:i/>
          <w:iCs/>
        </w:rPr>
        <w:t>If multi-year pricing is not available, please provide the maximum annual percentage of increase for the initial</w:t>
      </w:r>
      <w:r w:rsidR="00DB4009">
        <w:rPr>
          <w:b/>
          <w:bCs/>
          <w:i/>
          <w:iCs/>
        </w:rPr>
        <w:t xml:space="preserve"> </w:t>
      </w:r>
      <w:r w:rsidR="004550F0">
        <w:rPr>
          <w:b/>
          <w:bCs/>
          <w:i/>
          <w:iCs/>
        </w:rPr>
        <w:t>3</w:t>
      </w:r>
      <w:r w:rsidR="00DB4009">
        <w:rPr>
          <w:b/>
          <w:bCs/>
          <w:i/>
          <w:iCs/>
        </w:rPr>
        <w:t>-year</w:t>
      </w:r>
      <w:r w:rsidRPr="00CC0BF6">
        <w:rPr>
          <w:b/>
          <w:bCs/>
          <w:i/>
          <w:iCs/>
        </w:rPr>
        <w:t xml:space="preserve"> term and the optional </w:t>
      </w:r>
      <w:r w:rsidR="004550F0">
        <w:rPr>
          <w:b/>
          <w:bCs/>
          <w:i/>
          <w:iCs/>
        </w:rPr>
        <w:t>2</w:t>
      </w:r>
      <w:r w:rsidRPr="00CC0BF6">
        <w:rPr>
          <w:b/>
          <w:bCs/>
          <w:i/>
          <w:iCs/>
        </w:rPr>
        <w:t>-year renewal.</w:t>
      </w:r>
    </w:p>
    <w:p w14:paraId="31C8167E" w14:textId="77777777" w:rsidR="00CC0BF6" w:rsidRPr="00CD6893" w:rsidRDefault="00CC0BF6" w:rsidP="00CD6893"/>
    <w:sectPr w:rsidR="00CC0BF6" w:rsidRPr="00CD6893" w:rsidSect="00C43A9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7EDA" w14:textId="77777777" w:rsidR="0072071B" w:rsidRDefault="0072071B" w:rsidP="00C43A98">
      <w:r>
        <w:separator/>
      </w:r>
    </w:p>
  </w:endnote>
  <w:endnote w:type="continuationSeparator" w:id="0">
    <w:p w14:paraId="708FC0E7" w14:textId="77777777" w:rsidR="0072071B" w:rsidRDefault="0072071B" w:rsidP="00C4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221E" w14:textId="77777777" w:rsidR="009D6D9B" w:rsidRDefault="009D6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96217188"/>
      <w:docPartObj>
        <w:docPartGallery w:val="Page Numbers (Bottom of Page)"/>
        <w:docPartUnique/>
      </w:docPartObj>
    </w:sdtPr>
    <w:sdtEndPr/>
    <w:sdtContent>
      <w:sdt>
        <w:sdtPr>
          <w:rPr>
            <w:sz w:val="24"/>
            <w:szCs w:val="24"/>
          </w:rPr>
          <w:id w:val="-1705238520"/>
          <w:docPartObj>
            <w:docPartGallery w:val="Page Numbers (Top of Page)"/>
            <w:docPartUnique/>
          </w:docPartObj>
        </w:sdtPr>
        <w:sdtEndPr/>
        <w:sdtContent>
          <w:p w14:paraId="4E194167" w14:textId="77777777" w:rsidR="008160BC" w:rsidRPr="008160BC" w:rsidRDefault="008160BC" w:rsidP="008160BC">
            <w:pPr>
              <w:pStyle w:val="Footer"/>
              <w:jc w:val="right"/>
              <w:rPr>
                <w:sz w:val="24"/>
                <w:szCs w:val="24"/>
              </w:rPr>
            </w:pPr>
            <w:r w:rsidRPr="008160BC">
              <w:rPr>
                <w:sz w:val="24"/>
                <w:szCs w:val="24"/>
              </w:rPr>
              <w:t xml:space="preserve">Page </w:t>
            </w:r>
            <w:r w:rsidRPr="008160BC">
              <w:rPr>
                <w:bCs/>
                <w:sz w:val="24"/>
                <w:szCs w:val="24"/>
              </w:rPr>
              <w:fldChar w:fldCharType="begin"/>
            </w:r>
            <w:r w:rsidRPr="008160BC">
              <w:rPr>
                <w:bCs/>
                <w:sz w:val="24"/>
                <w:szCs w:val="24"/>
              </w:rPr>
              <w:instrText xml:space="preserve"> PAGE </w:instrText>
            </w:r>
            <w:r w:rsidRPr="008160BC">
              <w:rPr>
                <w:bCs/>
                <w:sz w:val="24"/>
                <w:szCs w:val="24"/>
              </w:rPr>
              <w:fldChar w:fldCharType="separate"/>
            </w:r>
            <w:r w:rsidR="00B67D2C">
              <w:rPr>
                <w:bCs/>
                <w:noProof/>
                <w:sz w:val="24"/>
                <w:szCs w:val="24"/>
              </w:rPr>
              <w:t>1</w:t>
            </w:r>
            <w:r w:rsidRPr="008160BC">
              <w:rPr>
                <w:bCs/>
                <w:sz w:val="24"/>
                <w:szCs w:val="24"/>
              </w:rPr>
              <w:fldChar w:fldCharType="end"/>
            </w:r>
            <w:r w:rsidRPr="008160BC">
              <w:rPr>
                <w:sz w:val="24"/>
                <w:szCs w:val="24"/>
              </w:rPr>
              <w:t xml:space="preserve"> of </w:t>
            </w:r>
            <w:r w:rsidRPr="008160BC">
              <w:rPr>
                <w:bCs/>
                <w:sz w:val="24"/>
                <w:szCs w:val="24"/>
              </w:rPr>
              <w:fldChar w:fldCharType="begin"/>
            </w:r>
            <w:r w:rsidRPr="008160BC">
              <w:rPr>
                <w:bCs/>
                <w:sz w:val="24"/>
                <w:szCs w:val="24"/>
              </w:rPr>
              <w:instrText xml:space="preserve"> NUMPAGES  </w:instrText>
            </w:r>
            <w:r w:rsidRPr="008160BC">
              <w:rPr>
                <w:bCs/>
                <w:sz w:val="24"/>
                <w:szCs w:val="24"/>
              </w:rPr>
              <w:fldChar w:fldCharType="separate"/>
            </w:r>
            <w:r w:rsidR="00B67D2C">
              <w:rPr>
                <w:bCs/>
                <w:noProof/>
                <w:sz w:val="24"/>
                <w:szCs w:val="24"/>
              </w:rPr>
              <w:t>1</w:t>
            </w:r>
            <w:r w:rsidRPr="008160BC">
              <w:rPr>
                <w:bCs/>
                <w:sz w:val="24"/>
                <w:szCs w:val="24"/>
              </w:rPr>
              <w:fldChar w:fldCharType="end"/>
            </w:r>
          </w:p>
        </w:sdtContent>
      </w:sdt>
    </w:sdtContent>
  </w:sdt>
  <w:p w14:paraId="39EEE4AF" w14:textId="77777777" w:rsidR="008160BC" w:rsidRPr="008160BC" w:rsidRDefault="008160BC" w:rsidP="008160BC">
    <w:pPr>
      <w:pStyle w:val="Footer"/>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CC34" w14:textId="77777777" w:rsidR="009D6D9B" w:rsidRDefault="009D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0068" w14:textId="77777777" w:rsidR="0072071B" w:rsidRDefault="0072071B" w:rsidP="00C43A98">
      <w:r>
        <w:separator/>
      </w:r>
    </w:p>
  </w:footnote>
  <w:footnote w:type="continuationSeparator" w:id="0">
    <w:p w14:paraId="0F23A477" w14:textId="77777777" w:rsidR="0072071B" w:rsidRDefault="0072071B" w:rsidP="00C4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E0DC" w14:textId="77777777" w:rsidR="009D6D9B" w:rsidRDefault="009D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2345" w14:textId="14A4ABB7" w:rsidR="009D6D9B" w:rsidRDefault="00BF18E7" w:rsidP="008160BC">
    <w:pPr>
      <w:tabs>
        <w:tab w:val="center" w:pos="4320"/>
        <w:tab w:val="right" w:pos="8640"/>
      </w:tabs>
      <w:rPr>
        <w:b/>
        <w:sz w:val="22"/>
        <w:szCs w:val="22"/>
      </w:rPr>
    </w:pPr>
    <w:r>
      <w:rPr>
        <w:b/>
        <w:sz w:val="22"/>
        <w:szCs w:val="22"/>
      </w:rPr>
      <w:t xml:space="preserve">RFP Title:   </w:t>
    </w:r>
    <w:r w:rsidR="009D6D9B" w:rsidRPr="009D6D9B">
      <w:rPr>
        <w:b/>
        <w:sz w:val="22"/>
        <w:szCs w:val="22"/>
      </w:rPr>
      <w:t>Electronic Learning Management System</w:t>
    </w:r>
    <w:r w:rsidR="009D6D9B">
      <w:rPr>
        <w:b/>
        <w:sz w:val="22"/>
        <w:szCs w:val="22"/>
      </w:rPr>
      <w:t xml:space="preserve"> Software</w:t>
    </w:r>
    <w:r w:rsidR="009D6D9B" w:rsidRPr="009D6D9B">
      <w:rPr>
        <w:b/>
        <w:sz w:val="22"/>
        <w:szCs w:val="22"/>
      </w:rPr>
      <w:t xml:space="preserve"> (Vendor Hosted)</w:t>
    </w:r>
  </w:p>
  <w:p w14:paraId="07D60CDB" w14:textId="30CF2632" w:rsidR="008160BC" w:rsidRPr="008160BC" w:rsidRDefault="008160BC" w:rsidP="008160BC">
    <w:pPr>
      <w:tabs>
        <w:tab w:val="center" w:pos="4320"/>
        <w:tab w:val="right" w:pos="8640"/>
      </w:tabs>
      <w:rPr>
        <w:b/>
        <w:sz w:val="22"/>
        <w:szCs w:val="22"/>
      </w:rPr>
    </w:pPr>
    <w:r w:rsidRPr="008160BC">
      <w:rPr>
        <w:b/>
        <w:sz w:val="22"/>
        <w:szCs w:val="22"/>
      </w:rPr>
      <w:t xml:space="preserve">RFP Number:   </w:t>
    </w:r>
    <w:r w:rsidR="00DB61B0">
      <w:rPr>
        <w:b/>
        <w:sz w:val="22"/>
        <w:szCs w:val="22"/>
      </w:rPr>
      <w:t>CIP-2022-39</w:t>
    </w:r>
    <w:r w:rsidR="001309FE" w:rsidRPr="001309FE">
      <w:rPr>
        <w:b/>
        <w:sz w:val="22"/>
        <w:szCs w:val="22"/>
      </w:rPr>
      <w:t>-DM</w:t>
    </w:r>
  </w:p>
  <w:p w14:paraId="39B7D3B3" w14:textId="77777777" w:rsidR="008160BC" w:rsidRDefault="00816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DBC9" w14:textId="77777777" w:rsidR="009D6D9B" w:rsidRDefault="009D6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0B04"/>
    <w:multiLevelType w:val="hybridMultilevel"/>
    <w:tmpl w:val="94062A5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98"/>
    <w:rsid w:val="00004473"/>
    <w:rsid w:val="0000512D"/>
    <w:rsid w:val="00052C53"/>
    <w:rsid w:val="0006449D"/>
    <w:rsid w:val="0010155C"/>
    <w:rsid w:val="001309FE"/>
    <w:rsid w:val="00152B55"/>
    <w:rsid w:val="001806D3"/>
    <w:rsid w:val="001B44BA"/>
    <w:rsid w:val="001C2012"/>
    <w:rsid w:val="001E43F8"/>
    <w:rsid w:val="00204415"/>
    <w:rsid w:val="002943B8"/>
    <w:rsid w:val="002B087A"/>
    <w:rsid w:val="002D1C7E"/>
    <w:rsid w:val="002D2834"/>
    <w:rsid w:val="002E201B"/>
    <w:rsid w:val="0031512A"/>
    <w:rsid w:val="00354306"/>
    <w:rsid w:val="003564F7"/>
    <w:rsid w:val="00392F30"/>
    <w:rsid w:val="003A15DC"/>
    <w:rsid w:val="003C275C"/>
    <w:rsid w:val="00417B5E"/>
    <w:rsid w:val="00434D84"/>
    <w:rsid w:val="004550F0"/>
    <w:rsid w:val="00482E14"/>
    <w:rsid w:val="004E4C08"/>
    <w:rsid w:val="00505014"/>
    <w:rsid w:val="005122D3"/>
    <w:rsid w:val="00531647"/>
    <w:rsid w:val="005A1F8B"/>
    <w:rsid w:val="005E5CB2"/>
    <w:rsid w:val="00613F61"/>
    <w:rsid w:val="00641BB1"/>
    <w:rsid w:val="00645B01"/>
    <w:rsid w:val="006556CB"/>
    <w:rsid w:val="00661BD2"/>
    <w:rsid w:val="00672E93"/>
    <w:rsid w:val="006A11AD"/>
    <w:rsid w:val="0072071B"/>
    <w:rsid w:val="0074432B"/>
    <w:rsid w:val="00760DF9"/>
    <w:rsid w:val="007A6098"/>
    <w:rsid w:val="007B77B5"/>
    <w:rsid w:val="00802C8F"/>
    <w:rsid w:val="008160BC"/>
    <w:rsid w:val="008C685D"/>
    <w:rsid w:val="00952551"/>
    <w:rsid w:val="00981261"/>
    <w:rsid w:val="00981851"/>
    <w:rsid w:val="009A3DBB"/>
    <w:rsid w:val="009D6D9B"/>
    <w:rsid w:val="009D7793"/>
    <w:rsid w:val="00A32F0D"/>
    <w:rsid w:val="00A73B6C"/>
    <w:rsid w:val="00A85DDE"/>
    <w:rsid w:val="00AA0336"/>
    <w:rsid w:val="00AA5596"/>
    <w:rsid w:val="00AE149D"/>
    <w:rsid w:val="00B35A29"/>
    <w:rsid w:val="00B67D2C"/>
    <w:rsid w:val="00B71004"/>
    <w:rsid w:val="00B85A6D"/>
    <w:rsid w:val="00BC2609"/>
    <w:rsid w:val="00BE1B0F"/>
    <w:rsid w:val="00BE22AB"/>
    <w:rsid w:val="00BF18E7"/>
    <w:rsid w:val="00C02D14"/>
    <w:rsid w:val="00C20FCE"/>
    <w:rsid w:val="00C37BEB"/>
    <w:rsid w:val="00C42CD5"/>
    <w:rsid w:val="00C43A98"/>
    <w:rsid w:val="00C91229"/>
    <w:rsid w:val="00CC0BF6"/>
    <w:rsid w:val="00CD6893"/>
    <w:rsid w:val="00D77ADD"/>
    <w:rsid w:val="00D8633B"/>
    <w:rsid w:val="00D94A7A"/>
    <w:rsid w:val="00DB4009"/>
    <w:rsid w:val="00DB61B0"/>
    <w:rsid w:val="00E047BF"/>
    <w:rsid w:val="00E33140"/>
    <w:rsid w:val="00E71487"/>
    <w:rsid w:val="00E74845"/>
    <w:rsid w:val="00EB069C"/>
    <w:rsid w:val="00EB6336"/>
    <w:rsid w:val="00EC319A"/>
    <w:rsid w:val="00EF7D0F"/>
    <w:rsid w:val="00F100C8"/>
    <w:rsid w:val="00F243A9"/>
    <w:rsid w:val="00F24CDA"/>
    <w:rsid w:val="00F52A72"/>
    <w:rsid w:val="00F571C6"/>
    <w:rsid w:val="00F73E00"/>
    <w:rsid w:val="00FC5B50"/>
    <w:rsid w:val="00FE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2DD6"/>
  <w15:chartTrackingRefBased/>
  <w15:docId w15:val="{802AEF42-108D-45DD-8D2F-A19EA298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98"/>
    <w:pPr>
      <w:spacing w:line="240" w:lineRule="auto"/>
    </w:pPr>
    <w:rPr>
      <w:rFonts w:ascii="Times New Roman" w:eastAsia="Times New Roman" w:hAnsi="Times New Roman"/>
      <w:szCs w:val="20"/>
    </w:rPr>
  </w:style>
  <w:style w:type="paragraph" w:styleId="Heading1">
    <w:name w:val="heading 1"/>
    <w:basedOn w:val="Normal"/>
    <w:next w:val="Normal"/>
    <w:link w:val="Heading1Char"/>
    <w:uiPriority w:val="9"/>
    <w:qFormat/>
    <w:rsid w:val="00645B01"/>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45B01"/>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45B01"/>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45B01"/>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645B01"/>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645B01"/>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645B01"/>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0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45B0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45B0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45B01"/>
    <w:rPr>
      <w:b/>
      <w:bCs/>
    </w:rPr>
  </w:style>
  <w:style w:type="character" w:customStyle="1" w:styleId="Heading7Char">
    <w:name w:val="Heading 7 Char"/>
    <w:basedOn w:val="DefaultParagraphFont"/>
    <w:link w:val="Heading7"/>
    <w:uiPriority w:val="9"/>
    <w:semiHidden/>
    <w:rsid w:val="00645B01"/>
  </w:style>
  <w:style w:type="character" w:customStyle="1" w:styleId="Heading8Char">
    <w:name w:val="Heading 8 Char"/>
    <w:basedOn w:val="DefaultParagraphFont"/>
    <w:link w:val="Heading8"/>
    <w:uiPriority w:val="9"/>
    <w:semiHidden/>
    <w:rsid w:val="00645B01"/>
    <w:rPr>
      <w:i/>
      <w:iCs/>
    </w:rPr>
  </w:style>
  <w:style w:type="character" w:customStyle="1" w:styleId="Heading9Char">
    <w:name w:val="Heading 9 Char"/>
    <w:basedOn w:val="DefaultParagraphFont"/>
    <w:link w:val="Heading9"/>
    <w:uiPriority w:val="9"/>
    <w:semiHidden/>
    <w:rsid w:val="00645B01"/>
    <w:rPr>
      <w:rFonts w:asciiTheme="majorHAnsi" w:eastAsiaTheme="majorEastAsia" w:hAnsiTheme="majorHAnsi"/>
    </w:rPr>
  </w:style>
  <w:style w:type="paragraph" w:styleId="Title">
    <w:name w:val="Title"/>
    <w:basedOn w:val="Normal"/>
    <w:next w:val="Normal"/>
    <w:link w:val="TitleChar"/>
    <w:uiPriority w:val="10"/>
    <w:qFormat/>
    <w:rsid w:val="00645B01"/>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5B0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5B01"/>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645B01"/>
    <w:rPr>
      <w:rFonts w:asciiTheme="majorHAnsi" w:eastAsiaTheme="majorEastAsia" w:hAnsiTheme="majorHAnsi"/>
    </w:rPr>
  </w:style>
  <w:style w:type="paragraph" w:styleId="TOCHeading">
    <w:name w:val="TOC Heading"/>
    <w:basedOn w:val="Heading1"/>
    <w:next w:val="Normal"/>
    <w:uiPriority w:val="39"/>
    <w:semiHidden/>
    <w:unhideWhenUsed/>
    <w:qFormat/>
    <w:rsid w:val="00645B01"/>
    <w:pPr>
      <w:outlineLvl w:val="9"/>
    </w:pPr>
  </w:style>
  <w:style w:type="paragraph" w:styleId="Footer">
    <w:name w:val="footer"/>
    <w:basedOn w:val="Normal"/>
    <w:link w:val="FooterChar"/>
    <w:uiPriority w:val="99"/>
    <w:rsid w:val="00C43A98"/>
    <w:pPr>
      <w:tabs>
        <w:tab w:val="center" w:pos="4320"/>
        <w:tab w:val="right" w:pos="8640"/>
      </w:tabs>
    </w:pPr>
    <w:rPr>
      <w:sz w:val="16"/>
    </w:rPr>
  </w:style>
  <w:style w:type="character" w:customStyle="1" w:styleId="FooterChar">
    <w:name w:val="Footer Char"/>
    <w:basedOn w:val="DefaultParagraphFont"/>
    <w:link w:val="Footer"/>
    <w:uiPriority w:val="99"/>
    <w:rsid w:val="00C43A98"/>
    <w:rPr>
      <w:rFonts w:ascii="Times New Roman" w:eastAsia="Times New Roman" w:hAnsi="Times New Roman"/>
      <w:sz w:val="16"/>
      <w:szCs w:val="20"/>
    </w:rPr>
  </w:style>
  <w:style w:type="paragraph" w:styleId="Header">
    <w:name w:val="header"/>
    <w:basedOn w:val="Normal"/>
    <w:link w:val="HeaderChar"/>
    <w:rsid w:val="00C43A98"/>
    <w:pPr>
      <w:tabs>
        <w:tab w:val="center" w:pos="4320"/>
        <w:tab w:val="right" w:pos="8640"/>
      </w:tabs>
    </w:pPr>
  </w:style>
  <w:style w:type="character" w:customStyle="1" w:styleId="HeaderChar">
    <w:name w:val="Header Char"/>
    <w:basedOn w:val="DefaultParagraphFont"/>
    <w:link w:val="Header"/>
    <w:rsid w:val="00C43A98"/>
    <w:rPr>
      <w:rFonts w:ascii="Times New Roman" w:eastAsia="Times New Roman" w:hAnsi="Times New Roman"/>
      <w:szCs w:val="20"/>
    </w:rPr>
  </w:style>
  <w:style w:type="character" w:styleId="PageNumber">
    <w:name w:val="page number"/>
    <w:basedOn w:val="DefaultParagraphFont"/>
    <w:rsid w:val="00C43A98"/>
    <w:rPr>
      <w:rFonts w:cs="Times New Roman"/>
    </w:rPr>
  </w:style>
  <w:style w:type="paragraph" w:customStyle="1" w:styleId="ArticleCont2">
    <w:name w:val="Article Cont 2"/>
    <w:basedOn w:val="Normal"/>
    <w:rsid w:val="00C43A98"/>
    <w:pPr>
      <w:spacing w:after="240"/>
      <w:ind w:firstLine="720"/>
    </w:pPr>
  </w:style>
  <w:style w:type="paragraph" w:styleId="BalloonText">
    <w:name w:val="Balloon Text"/>
    <w:basedOn w:val="Normal"/>
    <w:link w:val="BalloonTextChar"/>
    <w:uiPriority w:val="99"/>
    <w:semiHidden/>
    <w:unhideWhenUsed/>
    <w:rsid w:val="00816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B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67D2C"/>
    <w:rPr>
      <w:sz w:val="16"/>
      <w:szCs w:val="16"/>
    </w:rPr>
  </w:style>
  <w:style w:type="paragraph" w:styleId="CommentText">
    <w:name w:val="annotation text"/>
    <w:basedOn w:val="Normal"/>
    <w:link w:val="CommentTextChar"/>
    <w:uiPriority w:val="99"/>
    <w:semiHidden/>
    <w:unhideWhenUsed/>
    <w:rsid w:val="00B67D2C"/>
    <w:rPr>
      <w:sz w:val="20"/>
    </w:rPr>
  </w:style>
  <w:style w:type="character" w:customStyle="1" w:styleId="CommentTextChar">
    <w:name w:val="Comment Text Char"/>
    <w:basedOn w:val="DefaultParagraphFont"/>
    <w:link w:val="CommentText"/>
    <w:uiPriority w:val="99"/>
    <w:semiHidden/>
    <w:rsid w:val="00B67D2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7D2C"/>
    <w:rPr>
      <w:b/>
      <w:bCs/>
    </w:rPr>
  </w:style>
  <w:style w:type="character" w:customStyle="1" w:styleId="CommentSubjectChar">
    <w:name w:val="Comment Subject Char"/>
    <w:basedOn w:val="CommentTextChar"/>
    <w:link w:val="CommentSubject"/>
    <w:uiPriority w:val="99"/>
    <w:semiHidden/>
    <w:rsid w:val="00B67D2C"/>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Hampton,Tracy</dc:creator>
  <cp:keywords/>
  <dc:description/>
  <cp:lastModifiedBy>Mok, Deborah</cp:lastModifiedBy>
  <cp:revision>9</cp:revision>
  <cp:lastPrinted>2017-01-27T21:54:00Z</cp:lastPrinted>
  <dcterms:created xsi:type="dcterms:W3CDTF">2022-10-11T16:56:00Z</dcterms:created>
  <dcterms:modified xsi:type="dcterms:W3CDTF">2022-12-16T00:33:00Z</dcterms:modified>
</cp:coreProperties>
</file>