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7FB32F79"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the </w:t>
      </w:r>
      <w:r w:rsidR="00417724">
        <w:rPr>
          <w:b/>
          <w:sz w:val="20"/>
        </w:rPr>
        <w:t>Judicial Council of California</w:t>
      </w:r>
      <w:r w:rsidRPr="00C314CE">
        <w:rPr>
          <w:sz w:val="20"/>
        </w:rPr>
        <w:t xml:space="preserve">. </w:t>
      </w:r>
    </w:p>
    <w:p w14:paraId="19B484F6" w14:textId="5CB6AC51" w:rsidR="003B3C0B" w:rsidRDefault="003B3C0B" w:rsidP="00EA15C3">
      <w:pPr>
        <w:ind w:left="-450" w:hanging="270"/>
        <w:rPr>
          <w:sz w:val="20"/>
        </w:rPr>
      </w:pPr>
      <w:r w:rsidRPr="00287443">
        <w:rPr>
          <w:sz w:val="20"/>
        </w:rPr>
        <w:t xml:space="preserve">2.  This Agreement is effective as of </w:t>
      </w:r>
      <w:r w:rsidR="00417724">
        <w:rPr>
          <w:b/>
          <w:sz w:val="20"/>
        </w:rPr>
        <w:t>June 1, 2024</w:t>
      </w:r>
      <w:r w:rsidRPr="00287443">
        <w:rPr>
          <w:sz w:val="20"/>
        </w:rPr>
        <w:t xml:space="preserve"> </w:t>
      </w:r>
      <w:r>
        <w:rPr>
          <w:sz w:val="20"/>
        </w:rPr>
        <w:t>(</w:t>
      </w:r>
      <w:r w:rsidRPr="00287443">
        <w:rPr>
          <w:sz w:val="20"/>
        </w:rPr>
        <w:t xml:space="preserve">“Effective Date”) and expires on </w:t>
      </w:r>
      <w:r w:rsidR="00417724">
        <w:rPr>
          <w:b/>
          <w:sz w:val="20"/>
        </w:rPr>
        <w:t>December 31, 2025</w:t>
      </w:r>
      <w:r w:rsidRPr="00287443">
        <w:rPr>
          <w:sz w:val="20"/>
        </w:rPr>
        <w:t xml:space="preserve"> (“Expiration Date”).  </w:t>
      </w:r>
      <w:r w:rsidR="009E02F1">
        <w:rPr>
          <w:sz w:val="20"/>
        </w:rPr>
        <w:t>Option term is not applicable.</w:t>
      </w:r>
    </w:p>
    <w:p w14:paraId="3D5D8E82" w14:textId="093B7D4C" w:rsidR="003B3C0B" w:rsidRDefault="003B3C0B" w:rsidP="00EA15C3">
      <w:pPr>
        <w:pBdr>
          <w:top w:val="single" w:sz="6" w:space="3"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75F349BF" w14:textId="77777777" w:rsidR="00E10411" w:rsidRDefault="00E10411" w:rsidP="00EA15C3">
      <w:pPr>
        <w:pBdr>
          <w:top w:val="single" w:sz="6" w:space="3" w:color="auto"/>
          <w:bottom w:val="single" w:sz="6" w:space="1" w:color="auto"/>
        </w:pBdr>
        <w:ind w:left="-450" w:hanging="270"/>
        <w:rPr>
          <w:sz w:val="20"/>
        </w:rPr>
      </w:pPr>
    </w:p>
    <w:p w14:paraId="4930F375" w14:textId="1ACEB24B" w:rsidR="003B3C0B" w:rsidRPr="00B5518E" w:rsidRDefault="003B3C0B" w:rsidP="003B3C0B">
      <w:pPr>
        <w:ind w:left="-450" w:hanging="270"/>
        <w:rPr>
          <w:bCs/>
          <w:sz w:val="20"/>
        </w:rPr>
      </w:pPr>
      <w:r>
        <w:rPr>
          <w:sz w:val="20"/>
        </w:rPr>
        <w:t>4.</w:t>
      </w:r>
      <w:r>
        <w:rPr>
          <w:sz w:val="20"/>
        </w:rPr>
        <w:tab/>
      </w:r>
      <w:r w:rsidRPr="00287443">
        <w:rPr>
          <w:sz w:val="20"/>
        </w:rPr>
        <w:t xml:space="preserve">The purpose or title of this Agreement is: </w:t>
      </w:r>
      <w:r w:rsidR="00E10411" w:rsidRPr="00E10411">
        <w:rPr>
          <w:b/>
          <w:sz w:val="20"/>
        </w:rPr>
        <w:t xml:space="preserve">California </w:t>
      </w:r>
      <w:proofErr w:type="spellStart"/>
      <w:r w:rsidR="00E10411" w:rsidRPr="00E10411">
        <w:rPr>
          <w:b/>
          <w:sz w:val="20"/>
        </w:rPr>
        <w:t>JusticeCorps</w:t>
      </w:r>
      <w:proofErr w:type="spellEnd"/>
      <w:r w:rsidR="00E10411" w:rsidRPr="00E10411">
        <w:rPr>
          <w:b/>
          <w:sz w:val="20"/>
        </w:rPr>
        <w:t xml:space="preserve"> Program Evaluation Services</w:t>
      </w:r>
      <w:r w:rsidR="00B5518E">
        <w:rPr>
          <w:b/>
          <w:sz w:val="20"/>
        </w:rPr>
        <w:t xml:space="preserve">, </w:t>
      </w:r>
      <w:r w:rsidR="00B5518E" w:rsidRPr="00B5518E">
        <w:rPr>
          <w:bCs/>
          <w:sz w:val="20"/>
        </w:rPr>
        <w:t>pursuant to RFP</w:t>
      </w:r>
      <w:r w:rsidR="00B5518E">
        <w:rPr>
          <w:bCs/>
          <w:sz w:val="20"/>
        </w:rPr>
        <w:t xml:space="preserve"> No. </w:t>
      </w:r>
      <w:r w:rsidR="00B5518E" w:rsidRPr="00B5518E">
        <w:rPr>
          <w:bCs/>
          <w:sz w:val="20"/>
        </w:rPr>
        <w:t>CFCC-2023-61-DM</w:t>
      </w:r>
      <w:r w:rsidR="00104626">
        <w:rPr>
          <w:bCs/>
          <w:sz w:val="20"/>
        </w:rPr>
        <w:t>.</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0441ABAE"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70655E34" w14:textId="15EB0946" w:rsidR="00FA6AF5" w:rsidRDefault="0083179D" w:rsidP="003B3C0B">
      <w:pPr>
        <w:pBdr>
          <w:bottom w:val="single" w:sz="6" w:space="1" w:color="auto"/>
        </w:pBdr>
        <w:ind w:left="-450" w:hanging="270"/>
        <w:rPr>
          <w:sz w:val="20"/>
        </w:rPr>
      </w:pPr>
      <w:r>
        <w:rPr>
          <w:sz w:val="20"/>
        </w:rPr>
        <w:t xml:space="preserve">     </w:t>
      </w:r>
      <w:r w:rsidR="00FA6AF5">
        <w:rPr>
          <w:sz w:val="20"/>
        </w:rPr>
        <w:t xml:space="preserve">Attachment 1 </w:t>
      </w:r>
      <w:r w:rsidR="00FA6AF5" w:rsidRPr="00FA6AF5">
        <w:rPr>
          <w:sz w:val="20"/>
        </w:rPr>
        <w:t>– Acceptance and Signoff Form</w:t>
      </w:r>
    </w:p>
    <w:p w14:paraId="5498B994" w14:textId="762CE422" w:rsidR="009341F2" w:rsidRDefault="009341F2" w:rsidP="003B3C0B">
      <w:pPr>
        <w:pBdr>
          <w:bottom w:val="single" w:sz="6" w:space="1" w:color="auto"/>
        </w:pBdr>
        <w:ind w:left="-450" w:hanging="270"/>
        <w:rPr>
          <w:sz w:val="20"/>
        </w:rPr>
      </w:pPr>
      <w:r>
        <w:rPr>
          <w:sz w:val="20"/>
        </w:rPr>
        <w:tab/>
      </w:r>
    </w:p>
    <w:p w14:paraId="3284E9F6" w14:textId="77777777" w:rsidR="003B3C0B" w:rsidRDefault="003B3C0B" w:rsidP="003670C7">
      <w:pPr>
        <w:rPr>
          <w:sz w:val="20"/>
        </w:rPr>
      </w:pP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370"/>
        <w:gridCol w:w="4710"/>
      </w:tblGrid>
      <w:tr w:rsidR="003B3C0B" w:rsidRPr="00114412" w14:paraId="26883AAC" w14:textId="77777777" w:rsidTr="003670C7">
        <w:trPr>
          <w:trHeight w:hRule="exact" w:val="495"/>
        </w:trPr>
        <w:tc>
          <w:tcPr>
            <w:tcW w:w="537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71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3670C7">
        <w:trPr>
          <w:trHeight w:hRule="exact" w:val="110"/>
        </w:trPr>
        <w:tc>
          <w:tcPr>
            <w:tcW w:w="537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71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000032">
        <w:trPr>
          <w:trHeight w:hRule="exact" w:val="972"/>
        </w:trPr>
        <w:tc>
          <w:tcPr>
            <w:tcW w:w="537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3C48CA19" w14:textId="44397673" w:rsidR="003B3C0B" w:rsidRPr="00114412" w:rsidRDefault="003670C7" w:rsidP="00D662AB">
            <w:pPr>
              <w:jc w:val="both"/>
              <w:rPr>
                <w:sz w:val="18"/>
              </w:rPr>
            </w:pPr>
            <w:r>
              <w:rPr>
                <w:b/>
                <w:sz w:val="20"/>
              </w:rPr>
              <w:t xml:space="preserve"> Judicial Council of California</w:t>
            </w:r>
          </w:p>
        </w:tc>
        <w:tc>
          <w:tcPr>
            <w:tcW w:w="4710" w:type="dxa"/>
            <w:tcBorders>
              <w:top w:val="nil"/>
              <w:left w:val="single" w:sz="8" w:space="0" w:color="auto"/>
              <w:bottom w:val="single" w:sz="8" w:space="0" w:color="auto"/>
              <w:right w:val="single" w:sz="8" w:space="0" w:color="auto"/>
            </w:tcBorders>
          </w:tcPr>
          <w:p w14:paraId="4F7DF527" w14:textId="471CF945"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77777777" w:rsidR="003B3C0B" w:rsidRPr="00114412" w:rsidRDefault="003B3C0B" w:rsidP="00D662AB">
            <w:pPr>
              <w:jc w:val="both"/>
              <w:rPr>
                <w:sz w:val="13"/>
              </w:rPr>
            </w:pPr>
            <w:r>
              <w:rPr>
                <w:sz w:val="13"/>
              </w:rPr>
              <w:t xml:space="preserve">      </w:t>
            </w:r>
          </w:p>
          <w:p w14:paraId="6C576AE2" w14:textId="77777777" w:rsidR="003B3C0B" w:rsidRPr="00287443" w:rsidRDefault="003B3C0B" w:rsidP="00D662AB">
            <w:pPr>
              <w:tabs>
                <w:tab w:val="left" w:pos="3600"/>
              </w:tabs>
              <w:rPr>
                <w:sz w:val="20"/>
              </w:rPr>
            </w:pPr>
            <w:r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3670C7">
        <w:trPr>
          <w:trHeight w:hRule="exact" w:val="100"/>
        </w:trPr>
        <w:tc>
          <w:tcPr>
            <w:tcW w:w="537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710" w:type="dxa"/>
            <w:tcBorders>
              <w:top w:val="single" w:sz="8" w:space="0" w:color="auto"/>
              <w:left w:val="single" w:sz="8" w:space="0" w:color="auto"/>
              <w:bottom w:val="nil"/>
              <w:right w:val="single" w:sz="8" w:space="0" w:color="auto"/>
            </w:tcBorders>
          </w:tcPr>
          <w:p w14:paraId="31516D54" w14:textId="77777777" w:rsidR="003B3C0B" w:rsidRPr="00114412" w:rsidRDefault="003B3C0B" w:rsidP="00D662AB">
            <w:pPr>
              <w:spacing w:before="20"/>
              <w:rPr>
                <w:sz w:val="14"/>
              </w:rPr>
            </w:pPr>
          </w:p>
        </w:tc>
      </w:tr>
      <w:tr w:rsidR="003B3C0B" w:rsidRPr="00114412" w14:paraId="437A0FC8" w14:textId="77777777" w:rsidTr="003670C7">
        <w:trPr>
          <w:trHeight w:hRule="exact" w:val="699"/>
        </w:trPr>
        <w:tc>
          <w:tcPr>
            <w:tcW w:w="537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DCB831E" w:rsidR="003B3C0B" w:rsidRPr="00114412" w:rsidRDefault="003670C7" w:rsidP="00D662AB">
            <w:pPr>
              <w:tabs>
                <w:tab w:val="left" w:pos="3600"/>
              </w:tabs>
              <w:rPr>
                <w:sz w:val="18"/>
              </w:rPr>
            </w:pPr>
            <w:r w:rsidRPr="003670C7">
              <w:rPr>
                <w:rFonts w:ascii="Calibri" w:eastAsia="Times New Roman" w:hAnsi="Calibri"/>
                <w:noProof/>
                <w:kern w:val="2"/>
                <w:sz w:val="14"/>
                <w:szCs w:val="24"/>
                <w14:ligatures w14:val="standardContextual"/>
              </w:rPr>
              <mc:AlternateContent>
                <mc:Choice Requires="wps">
                  <w:drawing>
                    <wp:anchor distT="0" distB="0" distL="114300" distR="114300" simplePos="0" relativeHeight="251659264" behindDoc="0" locked="0" layoutInCell="1" allowOverlap="1" wp14:anchorId="2ED27F49" wp14:editId="1BD30FCA">
                      <wp:simplePos x="0" y="0"/>
                      <wp:positionH relativeFrom="column">
                        <wp:posOffset>1530350</wp:posOffset>
                      </wp:positionH>
                      <wp:positionV relativeFrom="paragraph">
                        <wp:posOffset>0</wp:posOffset>
                      </wp:positionV>
                      <wp:extent cx="4295140" cy="1328420"/>
                      <wp:effectExtent l="0" t="0" r="29210" b="622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140" cy="13284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38B620FD" w14:textId="77777777" w:rsidR="003670C7" w:rsidRPr="00FB4888" w:rsidRDefault="003670C7" w:rsidP="003670C7">
                                  <w:pPr>
                                    <w:spacing w:before="360"/>
                                    <w:jc w:val="center"/>
                                    <w:rPr>
                                      <w:b/>
                                      <w:smallCaps/>
                                      <w:sz w:val="48"/>
                                    </w:rPr>
                                  </w:pPr>
                                  <w:permStart w:id="1304318986" w:edGrp="everyone"/>
                                  <w:r w:rsidRPr="00631BBB">
                                    <w:rPr>
                                      <w:b/>
                                      <w:smallCaps/>
                                      <w:sz w:val="48"/>
                                    </w:rPr>
                                    <w:t>Sample Only – Do Not Sign</w:t>
                                  </w:r>
                                  <w:permEnd w:id="13043189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27F49" id="Rectangle 2" o:spid="_x0000_s1026" style="position:absolute;margin-left:120.5pt;margin-top:0;width:338.2pt;height:10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j9nQIAAFUFAAAOAAAAZHJzL2Uyb0RvYy54bWysVEtv2zAMvg/YfxB0X/2o0yRGnaKPZRjQ&#10;PYBs2FmRZVuYLGmSEqf79aPoJHW3nYbpIFCiyI/8SOr65tArshfOS6Mrml2klAjNTS11W9GvX9Zv&#10;FpT4wHTNlNGiok/C05vV61fXgy1FbjqjauEIONG+HGxFuxBsmSSed6Jn/sJYoUHZGNezAEfXJrVj&#10;A3jvVZKn6VUyGFdbZ7jwHm4fRiVdof+mETx8ahovAlEVhdgC7g73bdyT1TUrW8dsJ/kxDPYPUfRM&#10;agA9u3pggZGdk3+46iV3xpsmXHDTJ6ZpJBeYA2STpb9ls+mYFZgLkOPtmSb//9zyj/uN/exi6N4+&#10;Gv7dE23uO6ZbceucGTrBaoDLIlHJYH15NogHD6ZkO3wwNZSW7YJBDg6N66NDyI4ckOqnM9XiEAiH&#10;yyJfzrICKsJBl13miyLHYiSsPJlb58M7YXoShYo6qCW6Z/tHH2I4rDw9OTJfr6VSxJnwTYYOyYu4&#10;qPRgMwrEGkhovPau3d4rR/YM2mONCxOFOvrp6yyNCz29NLl7KO6KiQnE1J6glNQEeKzorBjNiedM&#10;ifrEJjYLhhyhlCYDaPL5CccoeVa+BL29Wy/WR1A/fdbLAMOkZF/RxQiJ7R1r+FbXKAcm1ShDqEpH&#10;ZIFjcuTH7MDFpqsHUsvIer64XMII1xJm5nKRXqXLOSVMtTDsPDj6V7JfRLucF/P0aiycsh0buZ4h&#10;n2MRj8+xoGd4PE0iw96L7RYn25fhsD2AdRS3pn6CLoSqx6rGvwiEzriflAww1xX1P3bMCUrUew2F&#10;X2ZFbLuAh2I2h7YjbqrZTjVMc3BV0QBJo3gfxs9jZ51sO0DKMDVtbqH7G4l9+RzVcWZgdjGf4z8T&#10;P4fpGV89/4arXwAAAP//AwBQSwMEFAAGAAgAAAAhAAeCXqXfAAAACAEAAA8AAABkcnMvZG93bnJl&#10;di54bWxMj0FLw0AQhe+C/2EZwZvdbCi2jdkUEaQVvbQVvG6y0yQ0OxuymzT+e8eTXgZm3uPN9/Lt&#10;7Dox4RBaTxrUIgGBVHnbUq3h8/T6sAYRoiFrOk+o4RsDbIvbm9xk1l/pgNMx1oJDKGRGQxNjn0kZ&#10;qgadCQvfI7F29oMzkdehlnYwVw53nUyT5FE60xJ/aEyPLw1Wl+PoNLztykmdDu36q/wY96nbve+9&#10;Wml9fzc/P4GIOMc/M/ziMzoUzFT6kWwQnYZ0qbhL1MCT5Y1aLUGUfE82Kcgil/8LFD8AAAD//wMA&#10;UEsBAi0AFAAGAAgAAAAhALaDOJL+AAAA4QEAABMAAAAAAAAAAAAAAAAAAAAAAFtDb250ZW50X1R5&#10;cGVzXS54bWxQSwECLQAUAAYACAAAACEAOP0h/9YAAACUAQAACwAAAAAAAAAAAAAAAAAvAQAAX3Jl&#10;bHMvLnJlbHNQSwECLQAUAAYACAAAACEAcO9I/Z0CAABVBQAADgAAAAAAAAAAAAAAAAAuAgAAZHJz&#10;L2Uyb0RvYy54bWxQSwECLQAUAAYACAAAACEAB4Jepd8AAAAIAQAADwAAAAAAAAAAAAAAAAD3BAAA&#10;ZHJzL2Rvd25yZXYueG1sUEsFBgAAAAAEAAQA8wAAAAMGAAAAAA==&#10;" strokecolor="#fabf8f" strokeweight="1pt">
                      <v:fill color2="#fbd4b4" focus="100%" type="gradient"/>
                      <v:shadow on="t" color="#974706" opacity=".5" offset="1pt"/>
                      <v:textbox>
                        <w:txbxContent>
                          <w:p w14:paraId="38B620FD" w14:textId="77777777" w:rsidR="003670C7" w:rsidRPr="00FB4888" w:rsidRDefault="003670C7" w:rsidP="003670C7">
                            <w:pPr>
                              <w:spacing w:before="360"/>
                              <w:jc w:val="center"/>
                              <w:rPr>
                                <w:b/>
                                <w:smallCaps/>
                                <w:sz w:val="48"/>
                              </w:rPr>
                            </w:pPr>
                            <w:permStart w:id="1304318986" w:edGrp="everyone"/>
                            <w:r w:rsidRPr="00631BBB">
                              <w:rPr>
                                <w:b/>
                                <w:smallCaps/>
                                <w:sz w:val="48"/>
                              </w:rPr>
                              <w:t>Sample Only – Do Not Sign</w:t>
                            </w:r>
                            <w:permEnd w:id="1304318986"/>
                          </w:p>
                        </w:txbxContent>
                      </v:textbox>
                    </v:rect>
                  </w:pict>
                </mc:Fallback>
              </mc:AlternateContent>
            </w:r>
            <w:r w:rsidR="003B3C0B" w:rsidRPr="00C314CE">
              <w:rPr>
                <w:sz w:val="28"/>
              </w:rPr>
              <w:sym w:font="Wingdings" w:char="F03F"/>
            </w:r>
          </w:p>
        </w:tc>
        <w:tc>
          <w:tcPr>
            <w:tcW w:w="4710" w:type="dxa"/>
            <w:tcBorders>
              <w:top w:val="nil"/>
              <w:left w:val="single" w:sz="8" w:space="0" w:color="auto"/>
              <w:bottom w:val="single" w:sz="8" w:space="0" w:color="auto"/>
              <w:right w:val="single" w:sz="8" w:space="0" w:color="auto"/>
            </w:tcBorders>
          </w:tcPr>
          <w:p w14:paraId="1F4D80B8"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3670C7">
        <w:trPr>
          <w:trHeight w:hRule="exact" w:val="100"/>
        </w:trPr>
        <w:tc>
          <w:tcPr>
            <w:tcW w:w="537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71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3670C7">
        <w:trPr>
          <w:trHeight w:hRule="exact" w:val="627"/>
        </w:trPr>
        <w:tc>
          <w:tcPr>
            <w:tcW w:w="537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710" w:type="dxa"/>
            <w:tcBorders>
              <w:top w:val="nil"/>
              <w:left w:val="single" w:sz="8" w:space="0" w:color="auto"/>
              <w:bottom w:val="single" w:sz="8" w:space="0" w:color="auto"/>
              <w:right w:val="single" w:sz="8" w:space="0" w:color="auto"/>
            </w:tcBorders>
          </w:tcPr>
          <w:p w14:paraId="1CE607D4" w14:textId="7777777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3670C7">
        <w:trPr>
          <w:trHeight w:hRule="exact" w:val="627"/>
        </w:trPr>
        <w:tc>
          <w:tcPr>
            <w:tcW w:w="537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710" w:type="dxa"/>
            <w:tcBorders>
              <w:top w:val="nil"/>
              <w:left w:val="single" w:sz="8" w:space="0" w:color="auto"/>
              <w:bottom w:val="single" w:sz="8" w:space="0" w:color="auto"/>
              <w:right w:val="single" w:sz="8" w:space="0" w:color="auto"/>
            </w:tcBorders>
          </w:tcPr>
          <w:p w14:paraId="6336F8B5" w14:textId="77777777"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3670C7">
        <w:trPr>
          <w:trHeight w:hRule="exact" w:val="100"/>
        </w:trPr>
        <w:tc>
          <w:tcPr>
            <w:tcW w:w="537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710" w:type="dxa"/>
            <w:tcBorders>
              <w:top w:val="single" w:sz="8" w:space="0" w:color="auto"/>
              <w:left w:val="single" w:sz="8" w:space="0" w:color="auto"/>
              <w:bottom w:val="nil"/>
              <w:right w:val="single" w:sz="8" w:space="0" w:color="auto"/>
            </w:tcBorders>
          </w:tcPr>
          <w:p w14:paraId="2C047F8F" w14:textId="77777777" w:rsidR="003B3C0B" w:rsidRPr="00114412" w:rsidRDefault="003B3C0B" w:rsidP="00D662AB">
            <w:pPr>
              <w:tabs>
                <w:tab w:val="left" w:pos="3600"/>
              </w:tabs>
              <w:rPr>
                <w:sz w:val="13"/>
              </w:rPr>
            </w:pPr>
          </w:p>
        </w:tc>
      </w:tr>
      <w:tr w:rsidR="003B3C0B" w:rsidRPr="00114412" w14:paraId="64DB038E" w14:textId="77777777" w:rsidTr="00000032">
        <w:trPr>
          <w:trHeight w:hRule="exact" w:val="1260"/>
        </w:trPr>
        <w:tc>
          <w:tcPr>
            <w:tcW w:w="537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6E0F154C" w14:textId="77777777" w:rsidR="003670C7" w:rsidRPr="003670C7" w:rsidRDefault="003670C7" w:rsidP="003670C7">
            <w:pPr>
              <w:tabs>
                <w:tab w:val="left" w:pos="3600"/>
              </w:tabs>
              <w:spacing w:line="300" w:lineRule="exact"/>
              <w:rPr>
                <w:b/>
                <w:sz w:val="20"/>
              </w:rPr>
            </w:pPr>
            <w:r w:rsidRPr="003670C7">
              <w:rPr>
                <w:b/>
                <w:sz w:val="20"/>
              </w:rPr>
              <w:t>Attn: Procurement</w:t>
            </w:r>
          </w:p>
          <w:p w14:paraId="53B0F261" w14:textId="77777777" w:rsidR="003670C7" w:rsidRPr="003670C7" w:rsidRDefault="003670C7" w:rsidP="003670C7">
            <w:pPr>
              <w:tabs>
                <w:tab w:val="left" w:pos="3600"/>
              </w:tabs>
              <w:rPr>
                <w:b/>
                <w:sz w:val="20"/>
              </w:rPr>
            </w:pPr>
            <w:r w:rsidRPr="003670C7">
              <w:rPr>
                <w:b/>
                <w:sz w:val="20"/>
              </w:rPr>
              <w:t>Branch Accounting &amp; Procurement | Administrative Division</w:t>
            </w:r>
          </w:p>
          <w:p w14:paraId="464F5120" w14:textId="77777777" w:rsidR="003670C7" w:rsidRPr="003670C7" w:rsidRDefault="003670C7" w:rsidP="003670C7">
            <w:pPr>
              <w:tabs>
                <w:tab w:val="left" w:pos="3600"/>
              </w:tabs>
              <w:rPr>
                <w:b/>
                <w:sz w:val="20"/>
              </w:rPr>
            </w:pPr>
            <w:r w:rsidRPr="003670C7">
              <w:rPr>
                <w:b/>
                <w:sz w:val="20"/>
              </w:rPr>
              <w:t>455 Golden Gate Avenue, 6th Floor</w:t>
            </w:r>
          </w:p>
          <w:p w14:paraId="72E182B9" w14:textId="6BE802F4" w:rsidR="003B3C0B" w:rsidRPr="00287443" w:rsidRDefault="003670C7" w:rsidP="003670C7">
            <w:pPr>
              <w:tabs>
                <w:tab w:val="left" w:pos="3600"/>
              </w:tabs>
              <w:rPr>
                <w:sz w:val="20"/>
              </w:rPr>
            </w:pPr>
            <w:r w:rsidRPr="003670C7">
              <w:rPr>
                <w:b/>
                <w:sz w:val="20"/>
              </w:rPr>
              <w:t>San Francisco, California 94102-3688</w:t>
            </w:r>
          </w:p>
        </w:tc>
        <w:tc>
          <w:tcPr>
            <w:tcW w:w="471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77777777" w:rsidR="003B3C0B" w:rsidRPr="00287443" w:rsidRDefault="003B3C0B" w:rsidP="00D662AB">
            <w:pPr>
              <w:tabs>
                <w:tab w:val="left" w:pos="3600"/>
              </w:tabs>
              <w:rPr>
                <w:sz w:val="16"/>
              </w:rPr>
            </w:pPr>
          </w:p>
          <w:p w14:paraId="5BB25E5D" w14:textId="77777777"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262DD86B" w14:textId="77777777" w:rsidR="003B3C0B" w:rsidRPr="00114412" w:rsidRDefault="003B3C0B" w:rsidP="003B3C0B">
      <w:pPr>
        <w:rPr>
          <w:b/>
          <w:sz w:val="14"/>
          <w:szCs w:val="14"/>
        </w:rPr>
      </w:pPr>
      <w:r w:rsidRPr="00C314CE">
        <w:rPr>
          <w:b/>
          <w:sz w:val="14"/>
          <w:szCs w:val="14"/>
        </w:rPr>
        <w:t xml:space="preserve">                                                                                        </w:t>
      </w:r>
    </w:p>
    <w:p w14:paraId="47D43FA9" w14:textId="77777777" w:rsidR="003B3C0B" w:rsidRPr="00287443" w:rsidRDefault="003B3C0B" w:rsidP="003B3C0B">
      <w:pPr>
        <w:ind w:left="-450" w:hanging="270"/>
        <w:rPr>
          <w:sz w:val="20"/>
        </w:rPr>
      </w:pPr>
    </w:p>
    <w:p w14:paraId="349B187A" w14:textId="77777777" w:rsidR="003B3C0B" w:rsidRDefault="003B3C0B">
      <w:pPr>
        <w:rPr>
          <w:rFonts w:asciiTheme="minorHAnsi" w:eastAsiaTheme="majorEastAsia" w:hAnsiTheme="minorHAnsi" w:cstheme="minorHAnsi"/>
          <w:b/>
          <w:bCs/>
          <w:color w:val="000000" w:themeColor="text1"/>
          <w:kern w:val="28"/>
          <w:sz w:val="20"/>
        </w:rPr>
      </w:pPr>
    </w:p>
    <w:p w14:paraId="3D06D13E" w14:textId="77777777"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5125CF0A"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 </w:t>
      </w:r>
      <w:r w:rsidR="00E52E73">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4831F528" w14:textId="6C31F472" w:rsidR="003670C7" w:rsidRPr="003670C7" w:rsidRDefault="003670C7" w:rsidP="003670C7">
      <w:pPr>
        <w:pStyle w:val="ListParagraph"/>
        <w:numPr>
          <w:ilvl w:val="1"/>
          <w:numId w:val="37"/>
        </w:numPr>
        <w:spacing w:before="120" w:after="120"/>
        <w:rPr>
          <w:rFonts w:eastAsia="Times New Roman"/>
          <w:sz w:val="20"/>
        </w:rPr>
      </w:pPr>
      <w:r w:rsidRPr="003670C7">
        <w:rPr>
          <w:rFonts w:eastAsia="Times New Roman"/>
          <w:sz w:val="20"/>
        </w:rPr>
        <w:t xml:space="preserve">Judicial Council of California. The Judicial Council of California, chaired by the Chief Justice of California,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of California is the staff agency for the council and assists both the council and its chair in performing their duties. </w:t>
      </w:r>
    </w:p>
    <w:p w14:paraId="3F96D181" w14:textId="77777777" w:rsidR="003670C7" w:rsidRPr="003670C7" w:rsidRDefault="003670C7" w:rsidP="003670C7">
      <w:pPr>
        <w:numPr>
          <w:ilvl w:val="1"/>
          <w:numId w:val="37"/>
        </w:numPr>
        <w:spacing w:before="120" w:after="120"/>
        <w:rPr>
          <w:rFonts w:eastAsia="Times New Roman"/>
          <w:sz w:val="20"/>
        </w:rPr>
      </w:pPr>
      <w:r w:rsidRPr="003670C7">
        <w:rPr>
          <w:rFonts w:eastAsia="Times New Roman"/>
          <w:sz w:val="20"/>
        </w:rPr>
        <w:t xml:space="preserve">Within the </w:t>
      </w:r>
      <w:r w:rsidRPr="003670C7">
        <w:rPr>
          <w:rFonts w:asciiTheme="minorHAnsi" w:hAnsiTheme="minorHAnsi" w:cstheme="minorHAnsi"/>
          <w:sz w:val="20"/>
        </w:rPr>
        <w:t xml:space="preserve">Judicial Council’s Center for Families, Children, and the Courts, the California </w:t>
      </w:r>
      <w:proofErr w:type="spellStart"/>
      <w:r w:rsidRPr="003670C7">
        <w:rPr>
          <w:rFonts w:asciiTheme="minorHAnsi" w:hAnsiTheme="minorHAnsi" w:cstheme="minorHAnsi"/>
          <w:sz w:val="20"/>
        </w:rPr>
        <w:t>JusticeCorps</w:t>
      </w:r>
      <w:proofErr w:type="spellEnd"/>
      <w:r w:rsidRPr="003670C7">
        <w:rPr>
          <w:rFonts w:asciiTheme="minorHAnsi" w:hAnsiTheme="minorHAnsi" w:cstheme="minorHAnsi"/>
          <w:sz w:val="20"/>
        </w:rPr>
        <w:t xml:space="preserve"> program helps California courts meet the needs of self-represented litigants by recruiting and training college students and recent graduates annually to assist self-represented litigants seeking services at court-based legal self-help centers. </w:t>
      </w:r>
      <w:proofErr w:type="spellStart"/>
      <w:r w:rsidRPr="003670C7">
        <w:rPr>
          <w:rFonts w:asciiTheme="minorHAnsi" w:hAnsiTheme="minorHAnsi" w:cstheme="minorHAnsi"/>
          <w:sz w:val="20"/>
        </w:rPr>
        <w:t>JusticeCorps</w:t>
      </w:r>
      <w:proofErr w:type="spellEnd"/>
      <w:r w:rsidRPr="003670C7">
        <w:rPr>
          <w:rFonts w:asciiTheme="minorHAnsi" w:hAnsiTheme="minorHAnsi" w:cstheme="minorHAnsi"/>
          <w:sz w:val="20"/>
        </w:rPr>
        <w:t xml:space="preserve"> members commit to a year of national service as AmeriCorps  participants to provide in-depth and individualized services to self-represented litigants in a variety of civil matters, often in the litigant’s own languages. Members provide referrals, assist in forms completion, and help people navigate the entire court process.  The program operates in Los Angeles, the Bay Area, and San Diego. </w:t>
      </w:r>
      <w:proofErr w:type="spellStart"/>
      <w:r w:rsidRPr="003670C7">
        <w:rPr>
          <w:rFonts w:asciiTheme="minorHAnsi" w:hAnsiTheme="minorHAnsi" w:cstheme="minorHAnsi"/>
          <w:sz w:val="20"/>
        </w:rPr>
        <w:t>JusticeCorps</w:t>
      </w:r>
      <w:proofErr w:type="spellEnd"/>
      <w:r w:rsidRPr="003670C7">
        <w:rPr>
          <w:rFonts w:asciiTheme="minorHAnsi" w:hAnsiTheme="minorHAnsi" w:cstheme="minorHAnsi"/>
          <w:sz w:val="20"/>
        </w:rPr>
        <w:t xml:space="preserve"> helps make it possible for families to finalize parenting plans during a divorce, for someone in fear of violence to obtain a restraining order, and for tenants to respond to an eviction notice and secure time necessary to find replacement housing. </w:t>
      </w:r>
      <w:proofErr w:type="spellStart"/>
      <w:r w:rsidRPr="003670C7">
        <w:rPr>
          <w:rFonts w:asciiTheme="minorHAnsi" w:hAnsiTheme="minorHAnsi" w:cstheme="minorHAnsi"/>
          <w:sz w:val="20"/>
        </w:rPr>
        <w:t>JusticeCorps</w:t>
      </w:r>
      <w:proofErr w:type="spellEnd"/>
      <w:r w:rsidRPr="003670C7">
        <w:rPr>
          <w:rFonts w:asciiTheme="minorHAnsi" w:hAnsiTheme="minorHAnsi" w:cstheme="minorHAnsi"/>
          <w:sz w:val="20"/>
        </w:rPr>
        <w:t xml:space="preserve"> measures its impact by the number of people assisted by members and by measuring litigant confidence, knowledge, and preparedness after being served by a </w:t>
      </w:r>
      <w:proofErr w:type="spellStart"/>
      <w:r w:rsidRPr="003670C7">
        <w:rPr>
          <w:rFonts w:asciiTheme="minorHAnsi" w:hAnsiTheme="minorHAnsi" w:cstheme="minorHAnsi"/>
          <w:sz w:val="20"/>
        </w:rPr>
        <w:t>JusticeCorps</w:t>
      </w:r>
      <w:proofErr w:type="spellEnd"/>
      <w:r w:rsidRPr="003670C7">
        <w:rPr>
          <w:rFonts w:asciiTheme="minorHAnsi" w:hAnsiTheme="minorHAnsi" w:cstheme="minorHAnsi"/>
          <w:sz w:val="20"/>
        </w:rPr>
        <w:t xml:space="preserve"> member. </w:t>
      </w:r>
      <w:proofErr w:type="spellStart"/>
      <w:r w:rsidRPr="003670C7">
        <w:rPr>
          <w:rFonts w:asciiTheme="minorHAnsi" w:hAnsiTheme="minorHAnsi" w:cstheme="minorHAnsi"/>
          <w:sz w:val="20"/>
        </w:rPr>
        <w:t>JusticeCorps</w:t>
      </w:r>
      <w:proofErr w:type="spellEnd"/>
      <w:r w:rsidRPr="003670C7">
        <w:rPr>
          <w:rFonts w:asciiTheme="minorHAnsi" w:hAnsiTheme="minorHAnsi" w:cstheme="minorHAnsi"/>
          <w:sz w:val="20"/>
        </w:rPr>
        <w:t xml:space="preserve"> is supported with grant funding from AmeriCorps.</w:t>
      </w:r>
    </w:p>
    <w:p w14:paraId="3A095812" w14:textId="0C7B5AE2" w:rsidR="0066703F" w:rsidRPr="0022537E" w:rsidRDefault="003670C7" w:rsidP="003670C7">
      <w:pPr>
        <w:numPr>
          <w:ilvl w:val="1"/>
          <w:numId w:val="37"/>
        </w:numPr>
        <w:spacing w:before="120" w:after="120"/>
        <w:rPr>
          <w:rFonts w:eastAsia="Times New Roman"/>
          <w:sz w:val="20"/>
        </w:rPr>
      </w:pPr>
      <w:r w:rsidRPr="003670C7">
        <w:rPr>
          <w:rFonts w:eastAsia="Times New Roman"/>
          <w:sz w:val="20"/>
        </w:rPr>
        <w:t xml:space="preserve">As a </w:t>
      </w:r>
      <w:r w:rsidRPr="003670C7">
        <w:rPr>
          <w:rFonts w:asciiTheme="minorHAnsi" w:hAnsiTheme="minorHAnsi" w:cstheme="minorHAnsi"/>
          <w:sz w:val="20"/>
        </w:rPr>
        <w:t xml:space="preserve">recipient of federal AmeriCorps grant funding, the </w:t>
      </w:r>
      <w:proofErr w:type="spellStart"/>
      <w:r w:rsidRPr="003670C7">
        <w:rPr>
          <w:rFonts w:asciiTheme="minorHAnsi" w:hAnsiTheme="minorHAnsi" w:cstheme="minorHAnsi"/>
          <w:sz w:val="20"/>
        </w:rPr>
        <w:t>JusticeCorps</w:t>
      </w:r>
      <w:proofErr w:type="spellEnd"/>
      <w:r w:rsidRPr="003670C7">
        <w:rPr>
          <w:rFonts w:asciiTheme="minorHAnsi" w:hAnsiTheme="minorHAnsi" w:cstheme="minorHAnsi"/>
          <w:sz w:val="20"/>
        </w:rPr>
        <w:t xml:space="preserve"> program design must include a set of performance measures that assesses impact on the beneficiary population served, via one output and at least one corresponding outcome for the primary needs and service activity performed by its members. </w:t>
      </w:r>
      <w:proofErr w:type="spellStart"/>
      <w:r w:rsidRPr="003670C7">
        <w:rPr>
          <w:rFonts w:asciiTheme="minorHAnsi" w:hAnsiTheme="minorHAnsi" w:cstheme="minorHAnsi"/>
          <w:sz w:val="20"/>
        </w:rPr>
        <w:t>JusticeCorps</w:t>
      </w:r>
      <w:proofErr w:type="spellEnd"/>
      <w:r w:rsidRPr="003670C7">
        <w:rPr>
          <w:rFonts w:asciiTheme="minorHAnsi" w:hAnsiTheme="minorHAnsi" w:cstheme="minorHAnsi"/>
          <w:sz w:val="20"/>
        </w:rPr>
        <w:t xml:space="preserve">’ primary performance measure is measured via a snapshot study of Litigant Feedback to demonstrate increased confidence and knowledge of litigants assisted by </w:t>
      </w:r>
      <w:proofErr w:type="spellStart"/>
      <w:r w:rsidRPr="003670C7">
        <w:rPr>
          <w:rFonts w:asciiTheme="minorHAnsi" w:hAnsiTheme="minorHAnsi" w:cstheme="minorHAnsi"/>
          <w:sz w:val="20"/>
        </w:rPr>
        <w:t>JusticeCorps</w:t>
      </w:r>
      <w:proofErr w:type="spellEnd"/>
      <w:r w:rsidRPr="003670C7">
        <w:rPr>
          <w:rFonts w:asciiTheme="minorHAnsi" w:hAnsiTheme="minorHAnsi" w:cstheme="minorHAnsi"/>
          <w:sz w:val="20"/>
        </w:rPr>
        <w:t xml:space="preserve"> members. The snapshot study is currently designed to be implemented when litigants have received assistance in person. </w:t>
      </w:r>
      <w:proofErr w:type="spellStart"/>
      <w:r w:rsidRPr="003670C7">
        <w:rPr>
          <w:rFonts w:asciiTheme="minorHAnsi" w:hAnsiTheme="minorHAnsi" w:cstheme="minorHAnsi"/>
          <w:sz w:val="20"/>
        </w:rPr>
        <w:t>JusticeCorps</w:t>
      </w:r>
      <w:proofErr w:type="spellEnd"/>
      <w:r w:rsidRPr="003670C7">
        <w:rPr>
          <w:rFonts w:asciiTheme="minorHAnsi" w:hAnsiTheme="minorHAnsi" w:cstheme="minorHAnsi"/>
          <w:sz w:val="20"/>
        </w:rPr>
        <w:t xml:space="preserve"> needs to develop a reliable component measuring litigants served remotely. Additionally, all AmeriCorps programs are required to conduct a program evaluation within each three-year grant cycle in which they receive funding. During Year One of the grant cycle, evaluation efforts are focused on building a strong foundation for the evaluation that will be implemented during Year Two.</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22328ECA" w14:textId="60ABB333" w:rsidR="003719D2" w:rsidRDefault="003719D2" w:rsidP="003719D2">
      <w:pPr>
        <w:spacing w:before="120" w:after="120"/>
        <w:ind w:left="936"/>
        <w:rPr>
          <w:rFonts w:asciiTheme="minorHAnsi" w:hAnsiTheme="minorHAnsi" w:cstheme="minorHAnsi"/>
          <w:iCs/>
          <w:sz w:val="20"/>
        </w:rPr>
      </w:pPr>
      <w:r>
        <w:rPr>
          <w:sz w:val="20"/>
        </w:rPr>
        <w:t xml:space="preserve">The Contractor shall </w:t>
      </w:r>
      <w:r w:rsidRPr="003719D2">
        <w:rPr>
          <w:sz w:val="20"/>
        </w:rPr>
        <w:t>(</w:t>
      </w:r>
      <w:proofErr w:type="spellStart"/>
      <w:r w:rsidRPr="003719D2">
        <w:rPr>
          <w:sz w:val="20"/>
        </w:rPr>
        <w:t>i</w:t>
      </w:r>
      <w:proofErr w:type="spellEnd"/>
      <w:r w:rsidRPr="003719D2">
        <w:rPr>
          <w:sz w:val="20"/>
        </w:rPr>
        <w:t>) possess program analysis skills with a focus on demonstrating the program’s impact on the community it serves, (ii) possess experience with designing and implementing remote, real-time survey tools; (iii) review and make recommendations on the program’s ongoing data collection methods and tools; and (iv) possess experience with or knowledge of community service, current trends in volunteerism, and/or AmeriCorps programs and the services they deliver.</w:t>
      </w:r>
    </w:p>
    <w:p w14:paraId="70092480" w14:textId="69DB6EB2" w:rsidR="00C4177B" w:rsidRDefault="003670C7" w:rsidP="003670C7">
      <w:pPr>
        <w:spacing w:before="120" w:after="120"/>
        <w:ind w:left="936"/>
        <w:rPr>
          <w:rFonts w:asciiTheme="minorHAnsi" w:hAnsiTheme="minorHAnsi" w:cstheme="minorHAnsi"/>
          <w:iCs/>
          <w:sz w:val="20"/>
        </w:rPr>
      </w:pPr>
      <w:r w:rsidRPr="003670C7">
        <w:rPr>
          <w:rFonts w:asciiTheme="minorHAnsi" w:hAnsiTheme="minorHAnsi" w:cstheme="minorHAnsi"/>
          <w:iCs/>
          <w:sz w:val="20"/>
        </w:rPr>
        <w:t>The Contractor</w:t>
      </w:r>
      <w:r>
        <w:rPr>
          <w:rFonts w:asciiTheme="minorHAnsi" w:hAnsiTheme="minorHAnsi" w:cstheme="minorHAnsi"/>
          <w:iCs/>
          <w:sz w:val="20"/>
        </w:rPr>
        <w:t xml:space="preserve"> shall have the </w:t>
      </w:r>
      <w:r w:rsidRPr="003670C7">
        <w:rPr>
          <w:rFonts w:asciiTheme="minorHAnsi" w:hAnsiTheme="minorHAnsi" w:cstheme="minorHAnsi"/>
          <w:iCs/>
          <w:sz w:val="20"/>
        </w:rPr>
        <w:t xml:space="preserve">expertise in developing and refining performance measurement tools and designing rigorous evaluations for established programs operating with a strong evidence-based model. Additionally, the </w:t>
      </w:r>
      <w:r>
        <w:rPr>
          <w:rFonts w:asciiTheme="minorHAnsi" w:hAnsiTheme="minorHAnsi" w:cstheme="minorHAnsi"/>
          <w:iCs/>
          <w:sz w:val="20"/>
        </w:rPr>
        <w:t>Contractor</w:t>
      </w:r>
      <w:r w:rsidRPr="003670C7">
        <w:rPr>
          <w:rFonts w:asciiTheme="minorHAnsi" w:hAnsiTheme="minorHAnsi" w:cstheme="minorHAnsi"/>
          <w:iCs/>
          <w:sz w:val="20"/>
        </w:rPr>
        <w:t xml:space="preserve"> should demonstrate experience with National Service or other volunteer-based programs. The </w:t>
      </w:r>
      <w:r>
        <w:rPr>
          <w:rFonts w:asciiTheme="minorHAnsi" w:hAnsiTheme="minorHAnsi" w:cstheme="minorHAnsi"/>
          <w:iCs/>
          <w:sz w:val="20"/>
        </w:rPr>
        <w:t>Contractor</w:t>
      </w:r>
      <w:r w:rsidRPr="003670C7">
        <w:rPr>
          <w:rFonts w:asciiTheme="minorHAnsi" w:hAnsiTheme="minorHAnsi" w:cstheme="minorHAnsi"/>
          <w:iCs/>
          <w:sz w:val="20"/>
        </w:rPr>
        <w:t xml:space="preserve"> is expected to be familiar with how successful court and/or community-based legal services programs are implemented. The </w:t>
      </w:r>
      <w:r>
        <w:rPr>
          <w:rFonts w:asciiTheme="minorHAnsi" w:hAnsiTheme="minorHAnsi" w:cstheme="minorHAnsi"/>
          <w:iCs/>
          <w:sz w:val="20"/>
        </w:rPr>
        <w:t xml:space="preserve">Contractor </w:t>
      </w:r>
      <w:r w:rsidRPr="003670C7">
        <w:rPr>
          <w:rFonts w:asciiTheme="minorHAnsi" w:hAnsiTheme="minorHAnsi" w:cstheme="minorHAnsi"/>
          <w:iCs/>
          <w:sz w:val="20"/>
        </w:rPr>
        <w:t>will:</w:t>
      </w:r>
    </w:p>
    <w:p w14:paraId="0C1A4952" w14:textId="77777777" w:rsidR="003670C7" w:rsidRPr="003670C7" w:rsidRDefault="003670C7" w:rsidP="003670C7">
      <w:pPr>
        <w:numPr>
          <w:ilvl w:val="0"/>
          <w:numId w:val="38"/>
        </w:numPr>
        <w:spacing w:before="120" w:after="120"/>
        <w:rPr>
          <w:rFonts w:asciiTheme="minorHAnsi" w:eastAsia="Times New Roman" w:hAnsiTheme="minorHAnsi" w:cstheme="minorHAnsi"/>
          <w:sz w:val="20"/>
        </w:rPr>
      </w:pPr>
      <w:r w:rsidRPr="003670C7">
        <w:rPr>
          <w:rFonts w:asciiTheme="minorHAnsi" w:eastAsia="Times New Roman" w:hAnsiTheme="minorHAnsi" w:cstheme="minorHAnsi"/>
          <w:sz w:val="20"/>
        </w:rPr>
        <w:t xml:space="preserve">Research and report on remote service activities including Webinar workshops for litigants, telephone assistance, and </w:t>
      </w:r>
      <w:proofErr w:type="spellStart"/>
      <w:r w:rsidRPr="003670C7">
        <w:rPr>
          <w:rFonts w:asciiTheme="minorHAnsi" w:eastAsia="Times New Roman" w:hAnsiTheme="minorHAnsi" w:cstheme="minorHAnsi"/>
          <w:sz w:val="20"/>
        </w:rPr>
        <w:t>LiveChat</w:t>
      </w:r>
      <w:proofErr w:type="spellEnd"/>
      <w:r w:rsidRPr="003670C7">
        <w:rPr>
          <w:rFonts w:asciiTheme="minorHAnsi" w:eastAsia="Times New Roman" w:hAnsiTheme="minorHAnsi" w:cstheme="minorHAnsi"/>
          <w:sz w:val="20"/>
        </w:rPr>
        <w:t>, etc.</w:t>
      </w:r>
    </w:p>
    <w:p w14:paraId="677B8077" w14:textId="77777777" w:rsidR="003670C7" w:rsidRPr="003670C7" w:rsidRDefault="003670C7" w:rsidP="003670C7">
      <w:pPr>
        <w:numPr>
          <w:ilvl w:val="0"/>
          <w:numId w:val="38"/>
        </w:numPr>
        <w:spacing w:before="120" w:after="120"/>
        <w:rPr>
          <w:rFonts w:asciiTheme="minorHAnsi" w:eastAsia="Times New Roman" w:hAnsiTheme="minorHAnsi" w:cstheme="minorHAnsi"/>
          <w:sz w:val="20"/>
        </w:rPr>
      </w:pPr>
      <w:r w:rsidRPr="003670C7">
        <w:rPr>
          <w:rFonts w:asciiTheme="minorHAnsi" w:eastAsia="Times New Roman" w:hAnsiTheme="minorHAnsi" w:cstheme="minorHAnsi"/>
          <w:sz w:val="20"/>
        </w:rPr>
        <w:t xml:space="preserve">Develop and pilot a “remote assistance” component for the </w:t>
      </w:r>
      <w:proofErr w:type="spellStart"/>
      <w:r w:rsidRPr="003670C7">
        <w:rPr>
          <w:rFonts w:asciiTheme="minorHAnsi" w:eastAsia="Times New Roman" w:hAnsiTheme="minorHAnsi" w:cstheme="minorHAnsi"/>
          <w:sz w:val="20"/>
        </w:rPr>
        <w:t>JusticeCorps</w:t>
      </w:r>
      <w:proofErr w:type="spellEnd"/>
      <w:r w:rsidRPr="003670C7">
        <w:rPr>
          <w:rFonts w:asciiTheme="minorHAnsi" w:eastAsia="Times New Roman" w:hAnsiTheme="minorHAnsi" w:cstheme="minorHAnsi"/>
          <w:sz w:val="20"/>
        </w:rPr>
        <w:t xml:space="preserve"> Snapshot Study of Litigant Feedback.</w:t>
      </w:r>
    </w:p>
    <w:p w14:paraId="07FC4DDC" w14:textId="77777777" w:rsidR="003670C7" w:rsidRPr="003670C7" w:rsidRDefault="003670C7" w:rsidP="003670C7">
      <w:pPr>
        <w:numPr>
          <w:ilvl w:val="0"/>
          <w:numId w:val="38"/>
        </w:numPr>
        <w:spacing w:before="120" w:after="120"/>
        <w:rPr>
          <w:rFonts w:asciiTheme="minorHAnsi" w:eastAsia="Times New Roman" w:hAnsiTheme="minorHAnsi" w:cstheme="minorHAnsi"/>
          <w:sz w:val="20"/>
        </w:rPr>
      </w:pPr>
      <w:r w:rsidRPr="003670C7">
        <w:rPr>
          <w:rFonts w:asciiTheme="minorHAnsi" w:eastAsia="Times New Roman" w:hAnsiTheme="minorHAnsi" w:cstheme="minorHAnsi"/>
          <w:sz w:val="20"/>
        </w:rPr>
        <w:t>Consult on and contribute to the 2025-2028 Statewide Evaluation Plan, the research question for which may explore how remote/hybrid service has affected program outcomes, member experience, and program future plans. Additionally, assist in finalizing the plan.</w:t>
      </w:r>
    </w:p>
    <w:p w14:paraId="3827C453" w14:textId="426623A5" w:rsidR="003670C7" w:rsidRPr="003670C7" w:rsidRDefault="003670C7" w:rsidP="003670C7">
      <w:pPr>
        <w:numPr>
          <w:ilvl w:val="0"/>
          <w:numId w:val="38"/>
        </w:numPr>
        <w:spacing w:before="120" w:after="120"/>
        <w:rPr>
          <w:rFonts w:asciiTheme="minorHAnsi" w:eastAsia="Times New Roman" w:hAnsiTheme="minorHAnsi" w:cstheme="minorHAnsi"/>
          <w:sz w:val="20"/>
        </w:rPr>
      </w:pPr>
      <w:r w:rsidRPr="003670C7">
        <w:rPr>
          <w:rFonts w:asciiTheme="minorHAnsi" w:eastAsia="Times New Roman" w:hAnsiTheme="minorHAnsi" w:cstheme="minorHAnsi"/>
          <w:sz w:val="20"/>
        </w:rPr>
        <w:t>Collaborate with Judicial Council lead staff to gather baseline data and relevant information.</w:t>
      </w:r>
    </w:p>
    <w:p w14:paraId="29CA48D9" w14:textId="77777777" w:rsidR="00C4177B" w:rsidRPr="0022537E"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00AD682C">
        <w:rPr>
          <w:rFonts w:asciiTheme="minorHAnsi" w:hAnsiTheme="minorHAnsi" w:cstheme="minorHAnsi"/>
          <w:bCs/>
          <w:sz w:val="20"/>
          <w:u w:val="single"/>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p w14:paraId="6BF49C90" w14:textId="77777777" w:rsidR="0022537E" w:rsidRPr="00C4177B" w:rsidRDefault="0022537E" w:rsidP="0022537E">
      <w:pPr>
        <w:spacing w:before="120" w:after="120"/>
        <w:ind w:left="936"/>
        <w:rPr>
          <w:rFonts w:asciiTheme="minorHAnsi" w:hAnsiTheme="minorHAnsi" w:cstheme="minorHAnsi"/>
          <w:bCs/>
          <w:sz w:val="20"/>
          <w:u w:val="single"/>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040"/>
        <w:gridCol w:w="2160"/>
      </w:tblGrid>
      <w:tr w:rsidR="00642324" w:rsidRPr="00642324" w14:paraId="3CE879B1" w14:textId="77777777" w:rsidTr="000412BB">
        <w:trPr>
          <w:trHeight w:val="485"/>
          <w:tblHeader/>
          <w:jc w:val="center"/>
        </w:trPr>
        <w:tc>
          <w:tcPr>
            <w:tcW w:w="1435" w:type="dxa"/>
            <w:shd w:val="clear" w:color="auto" w:fill="E6E6E6"/>
            <w:vAlign w:val="center"/>
          </w:tcPr>
          <w:p w14:paraId="23D5A886" w14:textId="77777777" w:rsidR="00642324" w:rsidRPr="00642324" w:rsidRDefault="00642324" w:rsidP="00642324">
            <w:pPr>
              <w:widowControl w:val="0"/>
              <w:tabs>
                <w:tab w:val="left" w:pos="6354"/>
              </w:tabs>
              <w:ind w:right="-18"/>
              <w:jc w:val="center"/>
              <w:rPr>
                <w:rFonts w:eastAsia="Times New Roman"/>
                <w:b/>
                <w:bCs/>
                <w:color w:val="000000"/>
                <w:sz w:val="20"/>
              </w:rPr>
            </w:pPr>
            <w:bookmarkStart w:id="0" w:name="_Hlk160807481"/>
            <w:r w:rsidRPr="00642324">
              <w:rPr>
                <w:rFonts w:eastAsia="Times New Roman"/>
                <w:b/>
                <w:bCs/>
                <w:color w:val="000000"/>
                <w:sz w:val="20"/>
              </w:rPr>
              <w:t>Deliverable</w:t>
            </w:r>
          </w:p>
        </w:tc>
        <w:tc>
          <w:tcPr>
            <w:tcW w:w="5040" w:type="dxa"/>
            <w:shd w:val="clear" w:color="auto" w:fill="E6E6E6"/>
            <w:vAlign w:val="center"/>
          </w:tcPr>
          <w:p w14:paraId="56AEF432" w14:textId="77777777" w:rsidR="00642324" w:rsidRPr="00642324" w:rsidRDefault="00642324" w:rsidP="00642324">
            <w:pPr>
              <w:widowControl w:val="0"/>
              <w:tabs>
                <w:tab w:val="left" w:pos="6354"/>
              </w:tabs>
              <w:ind w:right="-18"/>
              <w:jc w:val="center"/>
              <w:rPr>
                <w:rFonts w:eastAsia="Times New Roman"/>
                <w:b/>
                <w:bCs/>
                <w:color w:val="000000"/>
                <w:sz w:val="20"/>
              </w:rPr>
            </w:pPr>
            <w:r w:rsidRPr="00642324">
              <w:rPr>
                <w:rFonts w:eastAsia="Times New Roman"/>
                <w:b/>
                <w:bCs/>
                <w:color w:val="000000"/>
                <w:sz w:val="20"/>
              </w:rPr>
              <w:t>Description</w:t>
            </w:r>
          </w:p>
        </w:tc>
        <w:tc>
          <w:tcPr>
            <w:tcW w:w="2160" w:type="dxa"/>
            <w:shd w:val="clear" w:color="auto" w:fill="E6E6E6"/>
            <w:vAlign w:val="center"/>
          </w:tcPr>
          <w:p w14:paraId="10DB0200" w14:textId="77777777" w:rsidR="00642324" w:rsidRPr="00642324" w:rsidRDefault="00642324" w:rsidP="00642324">
            <w:pPr>
              <w:widowControl w:val="0"/>
              <w:ind w:left="-108" w:right="-108"/>
              <w:jc w:val="center"/>
              <w:rPr>
                <w:rFonts w:eastAsia="Times New Roman"/>
                <w:b/>
                <w:bCs/>
                <w:color w:val="000000"/>
                <w:sz w:val="20"/>
              </w:rPr>
            </w:pPr>
            <w:r w:rsidRPr="00642324">
              <w:rPr>
                <w:rFonts w:eastAsia="Times New Roman"/>
                <w:b/>
                <w:bCs/>
                <w:color w:val="000000"/>
                <w:sz w:val="20"/>
              </w:rPr>
              <w:t>Estimated Completion Date</w:t>
            </w:r>
          </w:p>
        </w:tc>
      </w:tr>
      <w:tr w:rsidR="00642324" w:rsidRPr="00642324" w14:paraId="6CF780B3" w14:textId="77777777" w:rsidTr="000412BB">
        <w:trPr>
          <w:trHeight w:val="575"/>
          <w:jc w:val="center"/>
        </w:trPr>
        <w:tc>
          <w:tcPr>
            <w:tcW w:w="1435" w:type="dxa"/>
          </w:tcPr>
          <w:p w14:paraId="3D913DEA" w14:textId="77777777" w:rsidR="00642324" w:rsidRPr="00642324" w:rsidRDefault="00642324" w:rsidP="00642324">
            <w:pPr>
              <w:widowControl w:val="0"/>
              <w:numPr>
                <w:ilvl w:val="0"/>
                <w:numId w:val="39"/>
              </w:numPr>
              <w:jc w:val="center"/>
              <w:rPr>
                <w:rFonts w:eastAsia="Times New Roman"/>
                <w:bCs/>
                <w:sz w:val="20"/>
              </w:rPr>
            </w:pPr>
          </w:p>
        </w:tc>
        <w:tc>
          <w:tcPr>
            <w:tcW w:w="5040" w:type="dxa"/>
            <w:vAlign w:val="center"/>
          </w:tcPr>
          <w:p w14:paraId="0800FFD8" w14:textId="77777777" w:rsidR="00642324" w:rsidRPr="00642324" w:rsidRDefault="00642324" w:rsidP="00642324">
            <w:pPr>
              <w:widowControl w:val="0"/>
              <w:rPr>
                <w:rFonts w:eastAsia="Times New Roman"/>
                <w:sz w:val="20"/>
              </w:rPr>
            </w:pPr>
            <w:r w:rsidRPr="00642324">
              <w:rPr>
                <w:rFonts w:eastAsia="Times New Roman"/>
                <w:sz w:val="20"/>
              </w:rPr>
              <w:t>Develop and submit project plan and timeline to Project Manager.</w:t>
            </w:r>
          </w:p>
          <w:p w14:paraId="2963C009" w14:textId="77777777" w:rsidR="00642324" w:rsidRPr="00642324" w:rsidRDefault="00642324" w:rsidP="00642324">
            <w:pPr>
              <w:widowControl w:val="0"/>
              <w:rPr>
                <w:rFonts w:eastAsia="Times New Roman"/>
                <w:sz w:val="20"/>
              </w:rPr>
            </w:pPr>
          </w:p>
        </w:tc>
        <w:tc>
          <w:tcPr>
            <w:tcW w:w="2160" w:type="dxa"/>
            <w:vAlign w:val="center"/>
          </w:tcPr>
          <w:p w14:paraId="72CAE671" w14:textId="77777777" w:rsidR="00642324" w:rsidRPr="00642324" w:rsidRDefault="00642324" w:rsidP="00642324">
            <w:pPr>
              <w:widowControl w:val="0"/>
              <w:tabs>
                <w:tab w:val="left" w:pos="2178"/>
              </w:tabs>
              <w:jc w:val="center"/>
              <w:rPr>
                <w:rFonts w:eastAsia="Times New Roman"/>
                <w:bCs/>
                <w:sz w:val="20"/>
              </w:rPr>
            </w:pPr>
            <w:r w:rsidRPr="00642324">
              <w:rPr>
                <w:rFonts w:eastAsia="Times New Roman"/>
                <w:bCs/>
                <w:sz w:val="20"/>
              </w:rPr>
              <w:t>June 30, 2024</w:t>
            </w:r>
          </w:p>
        </w:tc>
      </w:tr>
      <w:tr w:rsidR="00642324" w:rsidRPr="00642324" w14:paraId="1C383D57" w14:textId="77777777" w:rsidTr="000412BB">
        <w:trPr>
          <w:trHeight w:val="668"/>
          <w:jc w:val="center"/>
        </w:trPr>
        <w:tc>
          <w:tcPr>
            <w:tcW w:w="1435" w:type="dxa"/>
          </w:tcPr>
          <w:p w14:paraId="6E113269" w14:textId="77777777" w:rsidR="00642324" w:rsidRPr="00642324" w:rsidRDefault="00642324" w:rsidP="00642324">
            <w:pPr>
              <w:widowControl w:val="0"/>
              <w:numPr>
                <w:ilvl w:val="0"/>
                <w:numId w:val="39"/>
              </w:numPr>
              <w:jc w:val="center"/>
              <w:rPr>
                <w:rFonts w:eastAsia="Times New Roman"/>
                <w:bCs/>
                <w:sz w:val="20"/>
              </w:rPr>
            </w:pPr>
          </w:p>
        </w:tc>
        <w:tc>
          <w:tcPr>
            <w:tcW w:w="5040" w:type="dxa"/>
            <w:vAlign w:val="center"/>
          </w:tcPr>
          <w:p w14:paraId="24C7C8D4" w14:textId="74B13946" w:rsidR="00642324" w:rsidRPr="00642324" w:rsidRDefault="00642324" w:rsidP="00642324">
            <w:pPr>
              <w:widowControl w:val="0"/>
              <w:rPr>
                <w:rFonts w:eastAsia="Times New Roman"/>
                <w:bCs/>
                <w:sz w:val="20"/>
              </w:rPr>
            </w:pPr>
            <w:r w:rsidRPr="00642324">
              <w:rPr>
                <w:rFonts w:eastAsia="Times New Roman"/>
                <w:sz w:val="20"/>
              </w:rPr>
              <w:t>Conduct literature review on remote and hybrid service activities in other AmeriCorps programs currently operating. Attend meetings to consult with Project Manager as Evaluation Plan is drafted. Document</w:t>
            </w:r>
            <w:r w:rsidR="0098454F">
              <w:rPr>
                <w:rFonts w:eastAsia="Times New Roman"/>
                <w:sz w:val="20"/>
              </w:rPr>
              <w:t xml:space="preserve"> and submit</w:t>
            </w:r>
            <w:r w:rsidRPr="00642324">
              <w:rPr>
                <w:rFonts w:eastAsia="Times New Roman"/>
                <w:sz w:val="20"/>
              </w:rPr>
              <w:t xml:space="preserve"> findings from literature review and make recommendations to inform framework of the Evaluation Plan. </w:t>
            </w:r>
          </w:p>
          <w:p w14:paraId="1F702909" w14:textId="77777777" w:rsidR="00642324" w:rsidRPr="00642324" w:rsidRDefault="00642324" w:rsidP="00642324">
            <w:pPr>
              <w:widowControl w:val="0"/>
              <w:rPr>
                <w:rFonts w:eastAsia="Times New Roman"/>
                <w:sz w:val="20"/>
              </w:rPr>
            </w:pPr>
          </w:p>
        </w:tc>
        <w:tc>
          <w:tcPr>
            <w:tcW w:w="2160" w:type="dxa"/>
            <w:vAlign w:val="center"/>
          </w:tcPr>
          <w:p w14:paraId="2CE304B4" w14:textId="77777777" w:rsidR="00642324" w:rsidRPr="00642324" w:rsidRDefault="00642324" w:rsidP="00642324">
            <w:pPr>
              <w:widowControl w:val="0"/>
              <w:tabs>
                <w:tab w:val="left" w:pos="2178"/>
              </w:tabs>
              <w:jc w:val="center"/>
              <w:rPr>
                <w:rFonts w:eastAsia="Times New Roman"/>
                <w:bCs/>
                <w:sz w:val="20"/>
              </w:rPr>
            </w:pPr>
            <w:r w:rsidRPr="00642324">
              <w:rPr>
                <w:rFonts w:eastAsia="Times New Roman"/>
                <w:bCs/>
                <w:sz w:val="20"/>
              </w:rPr>
              <w:t>August 30, 2024</w:t>
            </w:r>
          </w:p>
        </w:tc>
      </w:tr>
      <w:tr w:rsidR="00642324" w:rsidRPr="00642324" w14:paraId="70E02628" w14:textId="77777777" w:rsidTr="000412BB">
        <w:trPr>
          <w:trHeight w:val="668"/>
          <w:jc w:val="center"/>
        </w:trPr>
        <w:tc>
          <w:tcPr>
            <w:tcW w:w="1435" w:type="dxa"/>
          </w:tcPr>
          <w:p w14:paraId="3496052D" w14:textId="77777777" w:rsidR="00642324" w:rsidRPr="00642324" w:rsidRDefault="00642324" w:rsidP="00642324">
            <w:pPr>
              <w:widowControl w:val="0"/>
              <w:numPr>
                <w:ilvl w:val="0"/>
                <w:numId w:val="39"/>
              </w:numPr>
              <w:jc w:val="center"/>
              <w:rPr>
                <w:rFonts w:eastAsia="Times New Roman"/>
                <w:bCs/>
                <w:sz w:val="20"/>
              </w:rPr>
            </w:pPr>
          </w:p>
        </w:tc>
        <w:tc>
          <w:tcPr>
            <w:tcW w:w="5040" w:type="dxa"/>
            <w:vAlign w:val="center"/>
          </w:tcPr>
          <w:p w14:paraId="7A516FA1" w14:textId="77777777" w:rsidR="00642324" w:rsidRPr="00642324" w:rsidRDefault="00642324" w:rsidP="00642324">
            <w:pPr>
              <w:widowControl w:val="0"/>
              <w:rPr>
                <w:rFonts w:eastAsia="Times New Roman"/>
                <w:sz w:val="20"/>
              </w:rPr>
            </w:pPr>
            <w:r w:rsidRPr="00642324">
              <w:rPr>
                <w:rFonts w:eastAsia="Times New Roman"/>
                <w:sz w:val="20"/>
              </w:rPr>
              <w:t xml:space="preserve">Inventory and curate </w:t>
            </w:r>
            <w:proofErr w:type="spellStart"/>
            <w:r w:rsidRPr="00642324">
              <w:rPr>
                <w:rFonts w:eastAsia="Times New Roman"/>
                <w:sz w:val="20"/>
              </w:rPr>
              <w:t>JusticeCorps</w:t>
            </w:r>
            <w:proofErr w:type="spellEnd"/>
            <w:r w:rsidRPr="00642324">
              <w:rPr>
                <w:rFonts w:eastAsia="Times New Roman"/>
                <w:sz w:val="20"/>
              </w:rPr>
              <w:t xml:space="preserve"> Member remote service activities at self-help centers, which may necessitate observation of member activities.</w:t>
            </w:r>
            <w:r w:rsidRPr="00642324">
              <w:rPr>
                <w:rFonts w:eastAsia="Times New Roman"/>
                <w:bCs/>
                <w:sz w:val="20"/>
              </w:rPr>
              <w:t xml:space="preserve"> Analyze findings and submit report to Program Manager.</w:t>
            </w:r>
            <w:r w:rsidRPr="00642324">
              <w:rPr>
                <w:rFonts w:eastAsia="Times New Roman"/>
                <w:sz w:val="20"/>
              </w:rPr>
              <w:t xml:space="preserve"> This deliverable may include travel to Los Angeles, San Diego, or the Bay Area</w:t>
            </w:r>
          </w:p>
        </w:tc>
        <w:tc>
          <w:tcPr>
            <w:tcW w:w="2160" w:type="dxa"/>
            <w:vAlign w:val="center"/>
          </w:tcPr>
          <w:p w14:paraId="21345CFD" w14:textId="77777777" w:rsidR="00642324" w:rsidRPr="00642324" w:rsidRDefault="00642324" w:rsidP="00642324">
            <w:pPr>
              <w:widowControl w:val="0"/>
              <w:tabs>
                <w:tab w:val="left" w:pos="2178"/>
              </w:tabs>
              <w:jc w:val="center"/>
              <w:rPr>
                <w:rFonts w:eastAsia="Times New Roman"/>
                <w:bCs/>
                <w:sz w:val="20"/>
              </w:rPr>
            </w:pPr>
            <w:r w:rsidRPr="00642324">
              <w:rPr>
                <w:rFonts w:eastAsia="Times New Roman"/>
                <w:bCs/>
                <w:sz w:val="20"/>
              </w:rPr>
              <w:t>September 30, 2024</w:t>
            </w:r>
          </w:p>
        </w:tc>
      </w:tr>
      <w:tr w:rsidR="00642324" w:rsidRPr="00642324" w14:paraId="5EB2AEFF" w14:textId="77777777" w:rsidTr="000412BB">
        <w:trPr>
          <w:trHeight w:val="668"/>
          <w:jc w:val="center"/>
        </w:trPr>
        <w:tc>
          <w:tcPr>
            <w:tcW w:w="1435" w:type="dxa"/>
          </w:tcPr>
          <w:p w14:paraId="6224BAF9" w14:textId="77777777" w:rsidR="00642324" w:rsidRPr="00642324" w:rsidRDefault="00642324" w:rsidP="00642324">
            <w:pPr>
              <w:widowControl w:val="0"/>
              <w:numPr>
                <w:ilvl w:val="0"/>
                <w:numId w:val="39"/>
              </w:numPr>
              <w:jc w:val="center"/>
              <w:rPr>
                <w:rFonts w:eastAsia="Times New Roman"/>
                <w:bCs/>
                <w:sz w:val="20"/>
              </w:rPr>
            </w:pPr>
          </w:p>
        </w:tc>
        <w:tc>
          <w:tcPr>
            <w:tcW w:w="5040" w:type="dxa"/>
            <w:vAlign w:val="center"/>
          </w:tcPr>
          <w:p w14:paraId="3625D8C5" w14:textId="77777777" w:rsidR="00642324" w:rsidRPr="00642324" w:rsidRDefault="00642324" w:rsidP="00642324">
            <w:pPr>
              <w:widowControl w:val="0"/>
              <w:rPr>
                <w:rFonts w:eastAsia="Times New Roman"/>
                <w:bCs/>
                <w:sz w:val="20"/>
              </w:rPr>
            </w:pPr>
            <w:r w:rsidRPr="00642324">
              <w:rPr>
                <w:rFonts w:eastAsia="Times New Roman"/>
                <w:sz w:val="20"/>
              </w:rPr>
              <w:t xml:space="preserve">Review current “In-Person” snapshot study design, including survey tool and training materials. Conduct research to consider options for gathering feedback from litigants who have received remote assistance from </w:t>
            </w:r>
            <w:proofErr w:type="spellStart"/>
            <w:r w:rsidRPr="00642324">
              <w:rPr>
                <w:rFonts w:eastAsia="Times New Roman"/>
                <w:sz w:val="20"/>
              </w:rPr>
              <w:t>JusticeCorps</w:t>
            </w:r>
            <w:proofErr w:type="spellEnd"/>
            <w:r w:rsidRPr="00642324">
              <w:rPr>
                <w:rFonts w:eastAsia="Times New Roman"/>
                <w:sz w:val="20"/>
              </w:rPr>
              <w:t xml:space="preserve"> members. This may involve engaging </w:t>
            </w:r>
            <w:proofErr w:type="spellStart"/>
            <w:r w:rsidRPr="00642324">
              <w:rPr>
                <w:rFonts w:eastAsia="Times New Roman"/>
                <w:sz w:val="20"/>
              </w:rPr>
              <w:t>JusticeCorps</w:t>
            </w:r>
            <w:proofErr w:type="spellEnd"/>
            <w:r w:rsidRPr="00642324">
              <w:rPr>
                <w:rFonts w:eastAsia="Times New Roman"/>
                <w:sz w:val="20"/>
              </w:rPr>
              <w:t xml:space="preserve"> Regional staff, court partners’ Self Help and IT staff, and </w:t>
            </w:r>
            <w:proofErr w:type="spellStart"/>
            <w:r w:rsidRPr="00642324">
              <w:rPr>
                <w:rFonts w:eastAsia="Times New Roman"/>
                <w:sz w:val="20"/>
              </w:rPr>
              <w:t>JusticeCorps</w:t>
            </w:r>
            <w:proofErr w:type="spellEnd"/>
            <w:r w:rsidRPr="00642324">
              <w:rPr>
                <w:rFonts w:eastAsia="Times New Roman"/>
                <w:sz w:val="20"/>
              </w:rPr>
              <w:t xml:space="preserve"> members in focus groups, video conferences, or other convenings. Present 2-3 recommendations for providing litigants who have receive remote assistance an option for completing the Survey of Litigant Feedback and Knowledge.</w:t>
            </w:r>
          </w:p>
        </w:tc>
        <w:tc>
          <w:tcPr>
            <w:tcW w:w="2160" w:type="dxa"/>
            <w:vAlign w:val="center"/>
          </w:tcPr>
          <w:p w14:paraId="64F9D023" w14:textId="77777777" w:rsidR="00642324" w:rsidRPr="00642324" w:rsidRDefault="00642324" w:rsidP="00642324">
            <w:pPr>
              <w:widowControl w:val="0"/>
              <w:tabs>
                <w:tab w:val="left" w:pos="2178"/>
              </w:tabs>
              <w:jc w:val="center"/>
              <w:rPr>
                <w:rFonts w:eastAsia="Times New Roman"/>
                <w:bCs/>
                <w:sz w:val="20"/>
              </w:rPr>
            </w:pPr>
            <w:r w:rsidRPr="00642324">
              <w:rPr>
                <w:rFonts w:eastAsia="Times New Roman"/>
                <w:bCs/>
                <w:sz w:val="20"/>
              </w:rPr>
              <w:t>January 1, 2025</w:t>
            </w:r>
          </w:p>
        </w:tc>
      </w:tr>
      <w:tr w:rsidR="00642324" w:rsidRPr="00642324" w14:paraId="2D68C27F" w14:textId="77777777" w:rsidTr="000412BB">
        <w:trPr>
          <w:trHeight w:val="668"/>
          <w:jc w:val="center"/>
        </w:trPr>
        <w:tc>
          <w:tcPr>
            <w:tcW w:w="1435" w:type="dxa"/>
          </w:tcPr>
          <w:p w14:paraId="07F05624" w14:textId="77777777" w:rsidR="00642324" w:rsidRPr="00642324" w:rsidRDefault="00642324" w:rsidP="00642324">
            <w:pPr>
              <w:widowControl w:val="0"/>
              <w:numPr>
                <w:ilvl w:val="0"/>
                <w:numId w:val="39"/>
              </w:numPr>
              <w:jc w:val="center"/>
              <w:rPr>
                <w:rFonts w:eastAsia="Times New Roman"/>
                <w:bCs/>
                <w:sz w:val="20"/>
              </w:rPr>
            </w:pPr>
          </w:p>
        </w:tc>
        <w:tc>
          <w:tcPr>
            <w:tcW w:w="5040" w:type="dxa"/>
            <w:vAlign w:val="center"/>
          </w:tcPr>
          <w:p w14:paraId="2A254CF7" w14:textId="77777777" w:rsidR="00642324" w:rsidRPr="00642324" w:rsidRDefault="00642324" w:rsidP="00642324">
            <w:pPr>
              <w:widowControl w:val="0"/>
              <w:rPr>
                <w:rFonts w:eastAsia="Times New Roman"/>
                <w:bCs/>
                <w:sz w:val="20"/>
              </w:rPr>
            </w:pPr>
            <w:r w:rsidRPr="00642324">
              <w:rPr>
                <w:rFonts w:eastAsia="Times New Roman"/>
                <w:sz w:val="20"/>
              </w:rPr>
              <w:t>Present plan for pilot implementation of Hybrid Snapshot Study (capturing both in-person and remotely assisted litigants). Plan will include: (1) Survey completion method being tested</w:t>
            </w:r>
            <w:r w:rsidRPr="00642324">
              <w:rPr>
                <w:rFonts w:eastAsia="Times New Roman"/>
                <w:bCs/>
                <w:sz w:val="20"/>
              </w:rPr>
              <w:t>. (2) Technology needs assessment; (3) Revised draft training materials; (4) Service/court site(s) and date(s) of pilot</w:t>
            </w:r>
          </w:p>
          <w:p w14:paraId="740667CF" w14:textId="77777777" w:rsidR="00642324" w:rsidRPr="00642324" w:rsidRDefault="00642324" w:rsidP="00642324">
            <w:pPr>
              <w:widowControl w:val="0"/>
              <w:rPr>
                <w:rFonts w:eastAsia="Times New Roman"/>
                <w:bCs/>
                <w:sz w:val="20"/>
              </w:rPr>
            </w:pPr>
            <w:r w:rsidRPr="00642324">
              <w:rPr>
                <w:rFonts w:eastAsia="Times New Roman"/>
                <w:b/>
                <w:bCs/>
                <w:vanish/>
                <w:color w:val="0000FF"/>
                <w:sz w:val="20"/>
              </w:rPr>
              <w:t>:</w:t>
            </w:r>
          </w:p>
        </w:tc>
        <w:tc>
          <w:tcPr>
            <w:tcW w:w="2160" w:type="dxa"/>
            <w:vAlign w:val="center"/>
          </w:tcPr>
          <w:p w14:paraId="34C9665D" w14:textId="77777777" w:rsidR="00642324" w:rsidRPr="00642324" w:rsidRDefault="00642324" w:rsidP="00642324">
            <w:pPr>
              <w:widowControl w:val="0"/>
              <w:tabs>
                <w:tab w:val="left" w:pos="2178"/>
              </w:tabs>
              <w:jc w:val="center"/>
              <w:rPr>
                <w:rFonts w:eastAsia="Times New Roman"/>
                <w:bCs/>
                <w:sz w:val="20"/>
                <w:highlight w:val="yellow"/>
              </w:rPr>
            </w:pPr>
            <w:r w:rsidRPr="00642324">
              <w:rPr>
                <w:rFonts w:eastAsia="Times New Roman"/>
                <w:bCs/>
                <w:sz w:val="20"/>
              </w:rPr>
              <w:t>April 1, 2025</w:t>
            </w:r>
          </w:p>
        </w:tc>
      </w:tr>
      <w:tr w:rsidR="00642324" w:rsidRPr="00642324" w14:paraId="58807A6A" w14:textId="77777777" w:rsidTr="000412BB">
        <w:trPr>
          <w:trHeight w:val="668"/>
          <w:jc w:val="center"/>
        </w:trPr>
        <w:tc>
          <w:tcPr>
            <w:tcW w:w="1435" w:type="dxa"/>
          </w:tcPr>
          <w:p w14:paraId="26FA4B45" w14:textId="77777777" w:rsidR="00642324" w:rsidRPr="00642324" w:rsidRDefault="00642324" w:rsidP="00642324">
            <w:pPr>
              <w:widowControl w:val="0"/>
              <w:numPr>
                <w:ilvl w:val="0"/>
                <w:numId w:val="39"/>
              </w:numPr>
              <w:jc w:val="center"/>
              <w:rPr>
                <w:rFonts w:eastAsia="Times New Roman"/>
                <w:bCs/>
                <w:sz w:val="20"/>
              </w:rPr>
            </w:pPr>
          </w:p>
        </w:tc>
        <w:tc>
          <w:tcPr>
            <w:tcW w:w="5040" w:type="dxa"/>
            <w:vAlign w:val="center"/>
          </w:tcPr>
          <w:p w14:paraId="6B265454" w14:textId="77777777" w:rsidR="00642324" w:rsidRPr="00642324" w:rsidRDefault="00642324" w:rsidP="00642324">
            <w:pPr>
              <w:widowControl w:val="0"/>
              <w:rPr>
                <w:rFonts w:eastAsia="Times New Roman"/>
                <w:bCs/>
                <w:sz w:val="20"/>
              </w:rPr>
            </w:pPr>
            <w:r w:rsidRPr="00642324">
              <w:rPr>
                <w:rFonts w:eastAsia="Times New Roman"/>
                <w:sz w:val="20"/>
              </w:rPr>
              <w:t>Implement hybrid Snapshot Study and provide draft report including: Successes and challenges; technical recommendations; lessons learned; and feedback for scaling statewide</w:t>
            </w:r>
          </w:p>
        </w:tc>
        <w:tc>
          <w:tcPr>
            <w:tcW w:w="2160" w:type="dxa"/>
            <w:vAlign w:val="center"/>
          </w:tcPr>
          <w:p w14:paraId="387E188C" w14:textId="77777777" w:rsidR="00642324" w:rsidRPr="00642324" w:rsidRDefault="00642324" w:rsidP="00642324">
            <w:pPr>
              <w:widowControl w:val="0"/>
              <w:tabs>
                <w:tab w:val="left" w:pos="2178"/>
              </w:tabs>
              <w:jc w:val="center"/>
              <w:rPr>
                <w:rFonts w:eastAsia="Times New Roman"/>
                <w:bCs/>
                <w:sz w:val="20"/>
              </w:rPr>
            </w:pPr>
            <w:r w:rsidRPr="00642324">
              <w:rPr>
                <w:rFonts w:eastAsia="Times New Roman"/>
                <w:bCs/>
                <w:sz w:val="20"/>
              </w:rPr>
              <w:t>July 1, 2025</w:t>
            </w:r>
          </w:p>
        </w:tc>
      </w:tr>
      <w:tr w:rsidR="00642324" w:rsidRPr="00642324" w14:paraId="46E3E58C" w14:textId="77777777" w:rsidTr="000412BB">
        <w:trPr>
          <w:trHeight w:val="668"/>
          <w:jc w:val="center"/>
        </w:trPr>
        <w:tc>
          <w:tcPr>
            <w:tcW w:w="1435" w:type="dxa"/>
          </w:tcPr>
          <w:p w14:paraId="53E52041" w14:textId="77777777" w:rsidR="00642324" w:rsidRPr="00642324" w:rsidRDefault="00642324" w:rsidP="00642324">
            <w:pPr>
              <w:widowControl w:val="0"/>
              <w:numPr>
                <w:ilvl w:val="0"/>
                <w:numId w:val="39"/>
              </w:numPr>
              <w:jc w:val="center"/>
              <w:rPr>
                <w:rFonts w:eastAsia="Times New Roman"/>
                <w:bCs/>
                <w:sz w:val="20"/>
              </w:rPr>
            </w:pPr>
          </w:p>
        </w:tc>
        <w:tc>
          <w:tcPr>
            <w:tcW w:w="5040" w:type="dxa"/>
            <w:vAlign w:val="center"/>
          </w:tcPr>
          <w:p w14:paraId="18133F19" w14:textId="10F315B8" w:rsidR="00642324" w:rsidRPr="00642324" w:rsidRDefault="00642324" w:rsidP="00642324">
            <w:pPr>
              <w:widowControl w:val="0"/>
              <w:rPr>
                <w:rFonts w:eastAsia="Times New Roman"/>
                <w:bCs/>
                <w:sz w:val="20"/>
              </w:rPr>
            </w:pPr>
            <w:r w:rsidRPr="00642324">
              <w:rPr>
                <w:rFonts w:eastAsia="Times New Roman"/>
                <w:bCs/>
                <w:sz w:val="20"/>
              </w:rPr>
              <w:t xml:space="preserve">Submit Snapshot Study Final Report. Final report may include assessment of where lessons learned from the Snapshot Study </w:t>
            </w:r>
            <w:r w:rsidR="00F603FA">
              <w:rPr>
                <w:rFonts w:eastAsia="Times New Roman"/>
                <w:bCs/>
                <w:sz w:val="20"/>
              </w:rPr>
              <w:t xml:space="preserve">that </w:t>
            </w:r>
            <w:r w:rsidRPr="00642324">
              <w:rPr>
                <w:rFonts w:eastAsia="Times New Roman"/>
                <w:bCs/>
                <w:sz w:val="20"/>
              </w:rPr>
              <w:t>can</w:t>
            </w:r>
            <w:r w:rsidR="00F32C6D">
              <w:rPr>
                <w:rFonts w:eastAsia="Times New Roman"/>
                <w:bCs/>
                <w:sz w:val="20"/>
              </w:rPr>
              <w:t xml:space="preserve"> be applied to the Evaluation Plan (Deliverable 8).</w:t>
            </w:r>
            <w:r w:rsidRPr="00642324">
              <w:rPr>
                <w:rFonts w:eastAsia="Times New Roman"/>
                <w:bCs/>
                <w:sz w:val="20"/>
              </w:rPr>
              <w:t xml:space="preserve"> </w:t>
            </w:r>
          </w:p>
          <w:p w14:paraId="3568619F" w14:textId="77777777" w:rsidR="00642324" w:rsidRPr="00642324" w:rsidRDefault="00642324" w:rsidP="00642324">
            <w:pPr>
              <w:widowControl w:val="0"/>
              <w:rPr>
                <w:rFonts w:eastAsia="Times New Roman"/>
                <w:bCs/>
                <w:sz w:val="20"/>
              </w:rPr>
            </w:pPr>
          </w:p>
        </w:tc>
        <w:tc>
          <w:tcPr>
            <w:tcW w:w="2160" w:type="dxa"/>
            <w:vAlign w:val="center"/>
          </w:tcPr>
          <w:p w14:paraId="0075EBCE" w14:textId="77777777" w:rsidR="00642324" w:rsidRPr="00642324" w:rsidRDefault="00642324" w:rsidP="00642324">
            <w:pPr>
              <w:widowControl w:val="0"/>
              <w:tabs>
                <w:tab w:val="left" w:pos="2178"/>
              </w:tabs>
              <w:jc w:val="center"/>
              <w:rPr>
                <w:rFonts w:eastAsia="Times New Roman"/>
                <w:bCs/>
                <w:sz w:val="20"/>
              </w:rPr>
            </w:pPr>
            <w:r w:rsidRPr="00642324">
              <w:rPr>
                <w:rFonts w:eastAsia="Times New Roman"/>
                <w:bCs/>
                <w:sz w:val="20"/>
              </w:rPr>
              <w:t>October 1, 2025</w:t>
            </w:r>
          </w:p>
        </w:tc>
      </w:tr>
      <w:tr w:rsidR="00642324" w:rsidRPr="00642324" w14:paraId="65205822" w14:textId="77777777" w:rsidTr="000412BB">
        <w:trPr>
          <w:trHeight w:val="668"/>
          <w:jc w:val="center"/>
        </w:trPr>
        <w:tc>
          <w:tcPr>
            <w:tcW w:w="1435" w:type="dxa"/>
          </w:tcPr>
          <w:p w14:paraId="2FEA100A" w14:textId="77777777" w:rsidR="00642324" w:rsidRPr="00642324" w:rsidRDefault="00642324" w:rsidP="00642324">
            <w:pPr>
              <w:widowControl w:val="0"/>
              <w:numPr>
                <w:ilvl w:val="0"/>
                <w:numId w:val="39"/>
              </w:numPr>
              <w:jc w:val="center"/>
              <w:rPr>
                <w:rFonts w:eastAsia="Times New Roman"/>
                <w:bCs/>
                <w:sz w:val="20"/>
              </w:rPr>
            </w:pPr>
          </w:p>
        </w:tc>
        <w:tc>
          <w:tcPr>
            <w:tcW w:w="5040" w:type="dxa"/>
            <w:vAlign w:val="center"/>
          </w:tcPr>
          <w:p w14:paraId="41762F51" w14:textId="77777777" w:rsidR="00642324" w:rsidRPr="00642324" w:rsidRDefault="00642324" w:rsidP="00642324">
            <w:pPr>
              <w:widowControl w:val="0"/>
              <w:rPr>
                <w:rFonts w:eastAsia="Times New Roman"/>
                <w:bCs/>
                <w:sz w:val="20"/>
              </w:rPr>
            </w:pPr>
            <w:r w:rsidRPr="00642324">
              <w:rPr>
                <w:rFonts w:eastAsia="Times New Roman"/>
                <w:bCs/>
                <w:sz w:val="20"/>
              </w:rPr>
              <w:t xml:space="preserve">Collaborate with Project Manager to respond to AmeriCorps input on Evaluation Plan, </w:t>
            </w:r>
            <w:r w:rsidRPr="00642324">
              <w:rPr>
                <w:rFonts w:eastAsia="Times New Roman"/>
                <w:sz w:val="20"/>
              </w:rPr>
              <w:t>to further develop the research question, and assist in identifying baseline data sets</w:t>
            </w:r>
            <w:r w:rsidRPr="00642324">
              <w:rPr>
                <w:rFonts w:eastAsia="Times New Roman"/>
                <w:bCs/>
                <w:sz w:val="20"/>
              </w:rPr>
              <w:t>. Proposer will be available on an on-going basis, to respond to any questions regarding Evaluation Plan during review and approval by California Volunteers, AmeriCorps, or the JCC.</w:t>
            </w:r>
          </w:p>
          <w:p w14:paraId="6E020E8A" w14:textId="77777777" w:rsidR="00642324" w:rsidRPr="00642324" w:rsidRDefault="00642324" w:rsidP="00642324">
            <w:pPr>
              <w:widowControl w:val="0"/>
              <w:rPr>
                <w:rFonts w:eastAsia="Times New Roman"/>
                <w:bCs/>
                <w:sz w:val="20"/>
              </w:rPr>
            </w:pPr>
          </w:p>
          <w:p w14:paraId="5FF4B559" w14:textId="77777777" w:rsidR="00642324" w:rsidRPr="00642324" w:rsidRDefault="00642324" w:rsidP="00642324">
            <w:pPr>
              <w:widowControl w:val="0"/>
              <w:rPr>
                <w:rFonts w:eastAsia="Times New Roman"/>
                <w:bCs/>
                <w:sz w:val="20"/>
              </w:rPr>
            </w:pPr>
          </w:p>
        </w:tc>
        <w:tc>
          <w:tcPr>
            <w:tcW w:w="2160" w:type="dxa"/>
            <w:vAlign w:val="center"/>
          </w:tcPr>
          <w:p w14:paraId="49DE02DB" w14:textId="77777777" w:rsidR="00642324" w:rsidRPr="00642324" w:rsidRDefault="00642324" w:rsidP="00642324">
            <w:pPr>
              <w:widowControl w:val="0"/>
              <w:tabs>
                <w:tab w:val="left" w:pos="2178"/>
              </w:tabs>
              <w:jc w:val="center"/>
              <w:rPr>
                <w:rFonts w:eastAsia="Times New Roman"/>
                <w:bCs/>
                <w:sz w:val="20"/>
              </w:rPr>
            </w:pPr>
            <w:r w:rsidRPr="00642324">
              <w:rPr>
                <w:rFonts w:eastAsia="Times New Roman"/>
                <w:bCs/>
                <w:sz w:val="20"/>
              </w:rPr>
              <w:t>November 1, 2025</w:t>
            </w:r>
          </w:p>
        </w:tc>
      </w:tr>
      <w:bookmarkEnd w:id="0"/>
    </w:tbl>
    <w:p w14:paraId="13BE9B1C" w14:textId="5E9F297D" w:rsidR="00C4177B" w:rsidRPr="00642324" w:rsidRDefault="00C4177B" w:rsidP="0051482E">
      <w:pPr>
        <w:spacing w:before="120" w:after="120"/>
        <w:rPr>
          <w:rFonts w:asciiTheme="minorHAnsi" w:hAnsiTheme="minorHAnsi" w:cstheme="minorHAnsi"/>
          <w:iCs/>
          <w:sz w:val="20"/>
        </w:rPr>
      </w:pPr>
    </w:p>
    <w:p w14:paraId="125143A3" w14:textId="58CF4DA3"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e and Signoff Form</w:t>
      </w:r>
      <w:r w:rsidR="00FA6AF5">
        <w:rPr>
          <w:rFonts w:asciiTheme="minorHAnsi" w:hAnsiTheme="minorHAnsi" w:cstheme="minorHAnsi"/>
          <w:bCs/>
          <w:sz w:val="20"/>
          <w:lang w:bidi="en-US"/>
        </w:rPr>
        <w:t xml:space="preserve"> (</w:t>
      </w:r>
      <w:r w:rsidR="00FA6AF5" w:rsidRPr="0051482E">
        <w:rPr>
          <w:rFonts w:asciiTheme="minorHAnsi" w:hAnsiTheme="minorHAnsi" w:cstheme="minorHAnsi"/>
          <w:b/>
          <w:sz w:val="20"/>
          <w:lang w:bidi="en-US"/>
        </w:rPr>
        <w:t>Attachment 1</w:t>
      </w:r>
      <w:r w:rsidR="00FA6AF5">
        <w:rPr>
          <w:rFonts w:asciiTheme="minorHAnsi" w:hAnsiTheme="minorHAnsi" w:cstheme="minorHAnsi"/>
          <w:bCs/>
          <w:sz w:val="20"/>
          <w:lang w:bidi="en-US"/>
        </w:rPr>
        <w:t>)</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38469EA2" w14:textId="790E568A" w:rsidR="00AD1C30" w:rsidRPr="00AD1C30" w:rsidRDefault="00AD1C30" w:rsidP="00AD1C30">
      <w:pPr>
        <w:pStyle w:val="ListParagraph"/>
        <w:spacing w:before="120" w:after="120"/>
        <w:ind w:left="1260"/>
        <w:rPr>
          <w:rFonts w:asciiTheme="minorHAnsi" w:hAnsiTheme="minorHAnsi" w:cstheme="minorHAnsi"/>
          <w:iCs/>
          <w:sz w:val="20"/>
        </w:rPr>
      </w:pPr>
      <w:r w:rsidRPr="00AD1C30">
        <w:rPr>
          <w:rFonts w:asciiTheme="minorHAnsi" w:hAnsiTheme="minorHAnsi" w:cstheme="minorHAnsi"/>
          <w:iCs/>
          <w:sz w:val="20"/>
        </w:rPr>
        <w:t>•</w:t>
      </w:r>
      <w:r w:rsidRPr="00AD1C30">
        <w:rPr>
          <w:rFonts w:asciiTheme="minorHAnsi" w:hAnsiTheme="minorHAnsi" w:cstheme="minorHAnsi"/>
          <w:iCs/>
          <w:sz w:val="20"/>
        </w:rPr>
        <w:tab/>
      </w:r>
      <w:r w:rsidRPr="00AD1C30">
        <w:rPr>
          <w:rFonts w:asciiTheme="minorHAnsi" w:hAnsiTheme="minorHAnsi" w:cstheme="minorHAnsi"/>
          <w:b/>
          <w:bCs/>
          <w:iCs/>
          <w:sz w:val="20"/>
        </w:rPr>
        <w:t>Timeliness:</w:t>
      </w:r>
      <w:r w:rsidRPr="00AD1C30">
        <w:rPr>
          <w:rFonts w:asciiTheme="minorHAnsi" w:hAnsiTheme="minorHAnsi" w:cstheme="minorHAnsi"/>
          <w:iCs/>
          <w:sz w:val="20"/>
        </w:rPr>
        <w:t xml:space="preserve"> The Services were completed, and the Deliverables were delivered on time.</w:t>
      </w:r>
    </w:p>
    <w:p w14:paraId="2D70B200" w14:textId="368CBA4C" w:rsidR="00AD1C30" w:rsidRPr="00AD1C30" w:rsidRDefault="00AD1C30" w:rsidP="0051482E">
      <w:pPr>
        <w:pStyle w:val="ListParagraph"/>
        <w:spacing w:before="120" w:after="120"/>
        <w:ind w:left="1440" w:hanging="180"/>
        <w:rPr>
          <w:rFonts w:asciiTheme="minorHAnsi" w:hAnsiTheme="minorHAnsi" w:cstheme="minorHAnsi"/>
          <w:iCs/>
          <w:sz w:val="20"/>
        </w:rPr>
      </w:pPr>
      <w:r w:rsidRPr="00AD1C30">
        <w:rPr>
          <w:rFonts w:asciiTheme="minorHAnsi" w:hAnsiTheme="minorHAnsi" w:cstheme="minorHAnsi"/>
          <w:iCs/>
          <w:sz w:val="20"/>
        </w:rPr>
        <w:t>•</w:t>
      </w:r>
      <w:r w:rsidRPr="00AD1C30">
        <w:rPr>
          <w:rFonts w:asciiTheme="minorHAnsi" w:hAnsiTheme="minorHAnsi" w:cstheme="minorHAnsi"/>
          <w:iCs/>
          <w:sz w:val="20"/>
        </w:rPr>
        <w:tab/>
      </w:r>
      <w:r w:rsidRPr="00AD1C30">
        <w:rPr>
          <w:rFonts w:asciiTheme="minorHAnsi" w:hAnsiTheme="minorHAnsi" w:cstheme="minorHAnsi"/>
          <w:b/>
          <w:bCs/>
          <w:iCs/>
          <w:sz w:val="20"/>
        </w:rPr>
        <w:t>Completeness</w:t>
      </w:r>
      <w:r w:rsidRPr="00AD1C30">
        <w:rPr>
          <w:rFonts w:asciiTheme="minorHAnsi" w:hAnsiTheme="minorHAnsi" w:cstheme="minorHAnsi"/>
          <w:iCs/>
          <w:sz w:val="20"/>
        </w:rPr>
        <w:t>: The Services and Deliverables contained the materials and features required in the Agreement.</w:t>
      </w:r>
    </w:p>
    <w:p w14:paraId="58522B57" w14:textId="57698304" w:rsidR="00570F30" w:rsidRPr="00AD1C30" w:rsidRDefault="00AD1C30" w:rsidP="0051482E">
      <w:pPr>
        <w:pStyle w:val="ListParagraph"/>
        <w:spacing w:before="120" w:after="120"/>
        <w:ind w:left="1440" w:hanging="180"/>
        <w:rPr>
          <w:rFonts w:asciiTheme="minorHAnsi" w:hAnsiTheme="minorHAnsi" w:cstheme="minorHAnsi"/>
          <w:iCs/>
          <w:sz w:val="20"/>
        </w:rPr>
      </w:pPr>
      <w:r w:rsidRPr="00AD1C30">
        <w:rPr>
          <w:rFonts w:asciiTheme="minorHAnsi" w:hAnsiTheme="minorHAnsi" w:cstheme="minorHAnsi"/>
          <w:iCs/>
          <w:sz w:val="20"/>
        </w:rPr>
        <w:t>•</w:t>
      </w:r>
      <w:r w:rsidRPr="00AD1C30">
        <w:rPr>
          <w:rFonts w:asciiTheme="minorHAnsi" w:hAnsiTheme="minorHAnsi" w:cstheme="minorHAnsi"/>
          <w:iCs/>
          <w:sz w:val="20"/>
        </w:rPr>
        <w:tab/>
      </w:r>
      <w:r w:rsidRPr="00AD1C30">
        <w:rPr>
          <w:rFonts w:asciiTheme="minorHAnsi" w:hAnsiTheme="minorHAnsi" w:cstheme="minorHAnsi"/>
          <w:b/>
          <w:bCs/>
          <w:iCs/>
          <w:sz w:val="20"/>
        </w:rPr>
        <w:t>Technical Accuracy</w:t>
      </w:r>
      <w:r w:rsidRPr="00AD1C30">
        <w:rPr>
          <w:rFonts w:asciiTheme="minorHAnsi" w:hAnsiTheme="minorHAnsi" w:cstheme="minorHAnsi"/>
          <w:iCs/>
          <w:sz w:val="20"/>
        </w:rPr>
        <w:t xml:space="preserve">: The Services and Deliverables are accurate as measured against commonly accepted standards (for example, a statistical formula, an industry standard, or de facto marketplace standard).  </w:t>
      </w:r>
    </w:p>
    <w:p w14:paraId="73EBDFF8" w14:textId="4AF0F112" w:rsidR="00927DC6" w:rsidRPr="0022537E" w:rsidRDefault="00927DC6" w:rsidP="0022537E">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3B29AF" w:rsidRPr="0022537E">
        <w:rPr>
          <w:sz w:val="20"/>
        </w:rPr>
        <w:t xml:space="preserve">Contractor must perform the Services and deliver the Deliverables according to the timeline in </w:t>
      </w:r>
      <w:r w:rsidR="003B29AF" w:rsidRPr="0022537E">
        <w:rPr>
          <w:b/>
          <w:bCs/>
          <w:sz w:val="20"/>
        </w:rPr>
        <w:t xml:space="preserve">Section </w:t>
      </w:r>
      <w:r w:rsidR="003B29AF" w:rsidRPr="0022537E">
        <w:rPr>
          <w:b/>
          <w:bCs/>
          <w:sz w:val="20"/>
          <w:lang w:bidi="en-US"/>
        </w:rPr>
        <w:t xml:space="preserve">2.2 </w:t>
      </w:r>
      <w:r w:rsidR="003B29AF" w:rsidRPr="0022537E">
        <w:rPr>
          <w:bCs/>
          <w:sz w:val="20"/>
          <w:lang w:bidi="en-US"/>
        </w:rPr>
        <w:t>above.</w:t>
      </w:r>
    </w:p>
    <w:p w14:paraId="3AFC2B59" w14:textId="77777777"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0E4A7529" w14:textId="3F22E020" w:rsidR="00B15A09" w:rsidRPr="00EF6AFA" w:rsidRDefault="00E37567" w:rsidP="00EF6AFA">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1"/>
      <w:bookmarkEnd w:id="2"/>
      <w:bookmarkEnd w:id="3"/>
      <w:bookmarkEnd w:id="4"/>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2"/>
          <w:footerReference w:type="first" r:id="rId13"/>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4"/>
          <w:type w:val="continuous"/>
          <w:pgSz w:w="12240" w:h="15840"/>
          <w:pgMar w:top="1440" w:right="1440" w:bottom="1440" w:left="1440" w:header="720" w:footer="720" w:gutter="0"/>
          <w:pgNumType w:start="1"/>
          <w:cols w:space="720"/>
          <w:docGrid w:linePitch="360"/>
        </w:sectPr>
      </w:pPr>
    </w:p>
    <w:p w14:paraId="34331FEF" w14:textId="77777777" w:rsidR="00B545D0" w:rsidRPr="00EC158B" w:rsidRDefault="00B545D0">
      <w:pPr>
        <w:rPr>
          <w:rFonts w:asciiTheme="minorHAnsi" w:hAnsiTheme="minorHAnsi" w:cstheme="minorHAnsi"/>
          <w:sz w:val="20"/>
        </w:rPr>
      </w:pPr>
    </w:p>
    <w:p w14:paraId="285CD1F1" w14:textId="77777777" w:rsidR="008B1D57" w:rsidRDefault="008B1D57">
      <w:pPr>
        <w:spacing w:line="300" w:lineRule="atLeast"/>
        <w:rPr>
          <w:rFonts w:asciiTheme="minorHAnsi" w:hAnsiTheme="minorHAnsi" w:cstheme="minorHAnsi"/>
          <w:sz w:val="20"/>
        </w:rPr>
      </w:pPr>
    </w:p>
    <w:p w14:paraId="0BEED449" w14:textId="77777777" w:rsidR="004D2739" w:rsidRPr="00EC158B" w:rsidRDefault="004D2739">
      <w:pPr>
        <w:spacing w:line="300" w:lineRule="atLeast"/>
        <w:rPr>
          <w:rFonts w:asciiTheme="minorHAnsi" w:hAnsiTheme="minorHAnsi" w:cstheme="minorHAnsi"/>
          <w:sz w:val="20"/>
        </w:r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1BEC849F" w:rsidR="00C36343" w:rsidRPr="00171EEF" w:rsidRDefault="00C36343" w:rsidP="00171EEF">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1B127F4B" w14:textId="77777777"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323CD0">
        <w:rPr>
          <w:rFonts w:asciiTheme="minorHAnsi" w:hAnsiTheme="minorHAnsi" w:cstheme="minorHAnsi"/>
          <w:bCs/>
          <w:sz w:val="20"/>
        </w:rPr>
        <w:t>JBE</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tbl>
      <w:tblPr>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2790"/>
        <w:gridCol w:w="2340"/>
        <w:gridCol w:w="2700"/>
      </w:tblGrid>
      <w:tr w:rsidR="00171EEF" w:rsidRPr="00171EEF" w14:paraId="2A2E6284" w14:textId="77777777" w:rsidTr="00171EEF">
        <w:trPr>
          <w:trHeight w:val="637"/>
        </w:trPr>
        <w:tc>
          <w:tcPr>
            <w:tcW w:w="1800" w:type="dxa"/>
            <w:tcBorders>
              <w:top w:val="single" w:sz="4" w:space="0" w:color="000000"/>
              <w:left w:val="single" w:sz="4" w:space="0" w:color="000000"/>
              <w:bottom w:val="single" w:sz="4" w:space="0" w:color="000000"/>
              <w:right w:val="single" w:sz="4" w:space="0" w:color="000000"/>
            </w:tcBorders>
            <w:hideMark/>
          </w:tcPr>
          <w:p w14:paraId="1D675FEE" w14:textId="77777777" w:rsidR="00171EEF" w:rsidRPr="00171EEF" w:rsidRDefault="00171EEF" w:rsidP="00171EEF">
            <w:pPr>
              <w:widowControl w:val="0"/>
              <w:autoSpaceDE w:val="0"/>
              <w:autoSpaceDN w:val="0"/>
              <w:spacing w:before="1" w:line="276" w:lineRule="auto"/>
              <w:ind w:left="364" w:right="281" w:hanging="75"/>
              <w:rPr>
                <w:rFonts w:eastAsia="Times New Roman"/>
                <w:b/>
                <w:sz w:val="20"/>
                <w:lang w:bidi="en-US"/>
              </w:rPr>
            </w:pPr>
            <w:r w:rsidRPr="00171EEF">
              <w:rPr>
                <w:rFonts w:eastAsia="Times New Roman"/>
                <w:b/>
                <w:spacing w:val="-2"/>
                <w:sz w:val="20"/>
                <w:lang w:bidi="en-US"/>
              </w:rPr>
              <w:t>PAYMENT NUMBER</w:t>
            </w:r>
          </w:p>
        </w:tc>
        <w:tc>
          <w:tcPr>
            <w:tcW w:w="2790" w:type="dxa"/>
            <w:tcBorders>
              <w:top w:val="single" w:sz="4" w:space="0" w:color="000000"/>
              <w:left w:val="single" w:sz="4" w:space="0" w:color="000000"/>
              <w:bottom w:val="single" w:sz="4" w:space="0" w:color="000000"/>
              <w:right w:val="single" w:sz="4" w:space="0" w:color="000000"/>
            </w:tcBorders>
            <w:hideMark/>
          </w:tcPr>
          <w:p w14:paraId="21D80102" w14:textId="77777777" w:rsidR="00171EEF" w:rsidRPr="00171EEF" w:rsidRDefault="00171EEF" w:rsidP="00171EEF">
            <w:pPr>
              <w:widowControl w:val="0"/>
              <w:autoSpaceDE w:val="0"/>
              <w:autoSpaceDN w:val="0"/>
              <w:spacing w:before="1" w:line="276" w:lineRule="auto"/>
              <w:ind w:left="228" w:right="223"/>
              <w:jc w:val="center"/>
              <w:rPr>
                <w:rFonts w:eastAsia="Times New Roman"/>
                <w:b/>
                <w:sz w:val="20"/>
                <w:lang w:bidi="en-US"/>
              </w:rPr>
            </w:pPr>
            <w:r w:rsidRPr="00171EEF">
              <w:rPr>
                <w:rFonts w:eastAsia="Times New Roman"/>
                <w:b/>
                <w:sz w:val="20"/>
                <w:lang w:bidi="en-US"/>
              </w:rPr>
              <w:t>BILLABLE</w:t>
            </w:r>
            <w:r w:rsidRPr="00171EEF">
              <w:rPr>
                <w:rFonts w:eastAsia="Times New Roman"/>
                <w:b/>
                <w:spacing w:val="-3"/>
                <w:sz w:val="20"/>
                <w:lang w:bidi="en-US"/>
              </w:rPr>
              <w:t xml:space="preserve"> </w:t>
            </w:r>
            <w:r w:rsidRPr="00171EEF">
              <w:rPr>
                <w:rFonts w:eastAsia="Times New Roman"/>
                <w:b/>
                <w:spacing w:val="-2"/>
                <w:sz w:val="20"/>
                <w:lang w:bidi="en-US"/>
              </w:rPr>
              <w:t>ACTIVITY</w:t>
            </w:r>
          </w:p>
        </w:tc>
        <w:tc>
          <w:tcPr>
            <w:tcW w:w="2340" w:type="dxa"/>
            <w:tcBorders>
              <w:top w:val="single" w:sz="4" w:space="0" w:color="000000"/>
              <w:left w:val="single" w:sz="4" w:space="0" w:color="000000"/>
              <w:bottom w:val="single" w:sz="4" w:space="0" w:color="000000"/>
              <w:right w:val="single" w:sz="4" w:space="0" w:color="000000"/>
            </w:tcBorders>
          </w:tcPr>
          <w:p w14:paraId="5D2E327D" w14:textId="0435935E" w:rsidR="00171EEF" w:rsidRPr="00171EEF" w:rsidRDefault="00171EEF" w:rsidP="00171EEF">
            <w:pPr>
              <w:widowControl w:val="0"/>
              <w:autoSpaceDE w:val="0"/>
              <w:autoSpaceDN w:val="0"/>
              <w:spacing w:before="1" w:line="276" w:lineRule="auto"/>
              <w:ind w:left="475" w:right="473"/>
              <w:jc w:val="center"/>
              <w:rPr>
                <w:rFonts w:eastAsia="Times New Roman"/>
                <w:b/>
                <w:sz w:val="20"/>
                <w:lang w:bidi="en-US"/>
              </w:rPr>
            </w:pPr>
            <w:r>
              <w:rPr>
                <w:rFonts w:eastAsia="Times New Roman"/>
                <w:b/>
                <w:sz w:val="20"/>
                <w:lang w:bidi="en-US"/>
              </w:rPr>
              <w:t>Firm Fixed Amount</w:t>
            </w:r>
          </w:p>
        </w:tc>
        <w:tc>
          <w:tcPr>
            <w:tcW w:w="2700" w:type="dxa"/>
            <w:tcBorders>
              <w:top w:val="single" w:sz="4" w:space="0" w:color="000000"/>
              <w:left w:val="single" w:sz="4" w:space="0" w:color="000000"/>
              <w:bottom w:val="single" w:sz="4" w:space="0" w:color="000000"/>
              <w:right w:val="single" w:sz="4" w:space="0" w:color="000000"/>
            </w:tcBorders>
            <w:hideMark/>
          </w:tcPr>
          <w:p w14:paraId="76AB7181" w14:textId="1564F596" w:rsidR="00171EEF" w:rsidRPr="00171EEF" w:rsidRDefault="00171EEF" w:rsidP="00171EEF">
            <w:pPr>
              <w:widowControl w:val="0"/>
              <w:autoSpaceDE w:val="0"/>
              <w:autoSpaceDN w:val="0"/>
              <w:spacing w:before="1" w:line="276" w:lineRule="auto"/>
              <w:ind w:left="475" w:right="473"/>
              <w:jc w:val="center"/>
              <w:rPr>
                <w:rFonts w:eastAsia="Times New Roman"/>
                <w:b/>
                <w:sz w:val="20"/>
                <w:lang w:bidi="en-US"/>
              </w:rPr>
            </w:pPr>
            <w:r w:rsidRPr="00171EEF">
              <w:rPr>
                <w:rFonts w:eastAsia="Times New Roman"/>
                <w:b/>
                <w:sz w:val="20"/>
                <w:lang w:bidi="en-US"/>
              </w:rPr>
              <w:t>INVOICE</w:t>
            </w:r>
            <w:r w:rsidRPr="00171EEF">
              <w:rPr>
                <w:rFonts w:eastAsia="Times New Roman"/>
                <w:b/>
                <w:spacing w:val="-5"/>
                <w:sz w:val="20"/>
                <w:lang w:bidi="en-US"/>
              </w:rPr>
              <w:t xml:space="preserve"> </w:t>
            </w:r>
            <w:r w:rsidRPr="00171EEF">
              <w:rPr>
                <w:rFonts w:eastAsia="Times New Roman"/>
                <w:b/>
                <w:sz w:val="20"/>
                <w:lang w:bidi="en-US"/>
              </w:rPr>
              <w:t>DUE</w:t>
            </w:r>
            <w:r w:rsidRPr="00171EEF">
              <w:rPr>
                <w:rFonts w:eastAsia="Times New Roman"/>
                <w:b/>
                <w:spacing w:val="-2"/>
                <w:sz w:val="20"/>
                <w:lang w:bidi="en-US"/>
              </w:rPr>
              <w:t xml:space="preserve"> </w:t>
            </w:r>
            <w:r w:rsidRPr="00171EEF">
              <w:rPr>
                <w:rFonts w:eastAsia="Times New Roman"/>
                <w:b/>
                <w:spacing w:val="-4"/>
                <w:sz w:val="20"/>
                <w:lang w:bidi="en-US"/>
              </w:rPr>
              <w:t>DATE</w:t>
            </w:r>
          </w:p>
        </w:tc>
      </w:tr>
      <w:tr w:rsidR="00171EEF" w:rsidRPr="00171EEF" w14:paraId="475891FE" w14:textId="77777777" w:rsidTr="00171EEF">
        <w:trPr>
          <w:trHeight w:val="278"/>
        </w:trPr>
        <w:tc>
          <w:tcPr>
            <w:tcW w:w="1800" w:type="dxa"/>
            <w:tcBorders>
              <w:top w:val="single" w:sz="4" w:space="0" w:color="000000"/>
              <w:left w:val="single" w:sz="4" w:space="0" w:color="000000"/>
              <w:bottom w:val="single" w:sz="4" w:space="0" w:color="000000"/>
              <w:right w:val="single" w:sz="4" w:space="0" w:color="000000"/>
            </w:tcBorders>
            <w:hideMark/>
          </w:tcPr>
          <w:p w14:paraId="50863725" w14:textId="77777777" w:rsidR="00171EEF" w:rsidRPr="00171EEF" w:rsidRDefault="00171EEF" w:rsidP="00171EEF">
            <w:pPr>
              <w:widowControl w:val="0"/>
              <w:autoSpaceDE w:val="0"/>
              <w:autoSpaceDN w:val="0"/>
              <w:spacing w:before="1" w:line="257" w:lineRule="exact"/>
              <w:ind w:left="762" w:right="758"/>
              <w:jc w:val="center"/>
              <w:rPr>
                <w:rFonts w:eastAsia="Times New Roman"/>
                <w:sz w:val="20"/>
                <w:lang w:bidi="en-US"/>
              </w:rPr>
            </w:pPr>
            <w:r w:rsidRPr="00171EEF">
              <w:rPr>
                <w:rFonts w:eastAsia="Times New Roman"/>
                <w:spacing w:val="-5"/>
                <w:sz w:val="20"/>
                <w:lang w:bidi="en-US"/>
              </w:rPr>
              <w:t>#1</w:t>
            </w:r>
          </w:p>
        </w:tc>
        <w:tc>
          <w:tcPr>
            <w:tcW w:w="2790" w:type="dxa"/>
            <w:tcBorders>
              <w:top w:val="single" w:sz="4" w:space="0" w:color="000000"/>
              <w:left w:val="single" w:sz="4" w:space="0" w:color="000000"/>
              <w:bottom w:val="single" w:sz="4" w:space="0" w:color="000000"/>
              <w:right w:val="single" w:sz="4" w:space="0" w:color="000000"/>
            </w:tcBorders>
            <w:hideMark/>
          </w:tcPr>
          <w:p w14:paraId="47FE7470" w14:textId="77777777" w:rsidR="00171EEF" w:rsidRPr="00171EEF" w:rsidRDefault="00171EEF" w:rsidP="00171EEF">
            <w:pPr>
              <w:widowControl w:val="0"/>
              <w:autoSpaceDE w:val="0"/>
              <w:autoSpaceDN w:val="0"/>
              <w:spacing w:before="1" w:line="257" w:lineRule="exact"/>
              <w:ind w:left="228" w:right="226"/>
              <w:jc w:val="center"/>
              <w:rPr>
                <w:rFonts w:eastAsia="Times New Roman"/>
                <w:sz w:val="20"/>
                <w:lang w:bidi="en-US"/>
              </w:rPr>
            </w:pPr>
            <w:r w:rsidRPr="00171EEF">
              <w:rPr>
                <w:rFonts w:eastAsia="Times New Roman"/>
                <w:sz w:val="20"/>
                <w:lang w:bidi="en-US"/>
              </w:rPr>
              <w:t>Completion</w:t>
            </w:r>
            <w:r w:rsidRPr="00171EEF">
              <w:rPr>
                <w:rFonts w:eastAsia="Times New Roman"/>
                <w:spacing w:val="-4"/>
                <w:sz w:val="20"/>
                <w:lang w:bidi="en-US"/>
              </w:rPr>
              <w:t xml:space="preserve"> </w:t>
            </w:r>
            <w:r w:rsidRPr="00171EEF">
              <w:rPr>
                <w:rFonts w:eastAsia="Times New Roman"/>
                <w:sz w:val="20"/>
                <w:lang w:bidi="en-US"/>
              </w:rPr>
              <w:t>of</w:t>
            </w:r>
            <w:r w:rsidRPr="00171EEF">
              <w:rPr>
                <w:rFonts w:eastAsia="Times New Roman"/>
                <w:spacing w:val="-2"/>
                <w:sz w:val="20"/>
                <w:lang w:bidi="en-US"/>
              </w:rPr>
              <w:t xml:space="preserve"> </w:t>
            </w:r>
            <w:r w:rsidRPr="00171EEF">
              <w:rPr>
                <w:rFonts w:eastAsia="Times New Roman"/>
                <w:sz w:val="20"/>
                <w:lang w:bidi="en-US"/>
              </w:rPr>
              <w:t>Deliverable</w:t>
            </w:r>
            <w:r w:rsidRPr="00171EEF">
              <w:rPr>
                <w:rFonts w:eastAsia="Times New Roman"/>
                <w:spacing w:val="-2"/>
                <w:sz w:val="20"/>
                <w:lang w:bidi="en-US"/>
              </w:rPr>
              <w:t xml:space="preserve"> </w:t>
            </w:r>
            <w:r w:rsidRPr="00171EEF">
              <w:rPr>
                <w:rFonts w:eastAsia="Times New Roman"/>
                <w:spacing w:val="-10"/>
                <w:sz w:val="20"/>
                <w:lang w:bidi="en-US"/>
              </w:rPr>
              <w:t>1</w:t>
            </w:r>
          </w:p>
        </w:tc>
        <w:tc>
          <w:tcPr>
            <w:tcW w:w="2340" w:type="dxa"/>
            <w:tcBorders>
              <w:top w:val="single" w:sz="4" w:space="0" w:color="000000"/>
              <w:left w:val="single" w:sz="4" w:space="0" w:color="000000"/>
              <w:bottom w:val="single" w:sz="4" w:space="0" w:color="000000"/>
              <w:right w:val="single" w:sz="4" w:space="0" w:color="000000"/>
            </w:tcBorders>
          </w:tcPr>
          <w:p w14:paraId="39B9F674" w14:textId="77777777" w:rsidR="00171EEF" w:rsidRPr="00171EEF" w:rsidRDefault="00171EEF" w:rsidP="00171EEF">
            <w:pPr>
              <w:widowControl w:val="0"/>
              <w:autoSpaceDE w:val="0"/>
              <w:autoSpaceDN w:val="0"/>
              <w:spacing w:before="1" w:line="257" w:lineRule="exact"/>
              <w:ind w:left="473" w:right="473"/>
              <w:jc w:val="center"/>
              <w:rPr>
                <w:rFonts w:eastAsia="Times New Roman"/>
                <w:sz w:val="20"/>
                <w:lang w:bidi="en-US"/>
              </w:rPr>
            </w:pPr>
          </w:p>
        </w:tc>
        <w:tc>
          <w:tcPr>
            <w:tcW w:w="2700" w:type="dxa"/>
            <w:tcBorders>
              <w:top w:val="single" w:sz="4" w:space="0" w:color="000000"/>
              <w:left w:val="single" w:sz="4" w:space="0" w:color="000000"/>
              <w:bottom w:val="single" w:sz="4" w:space="0" w:color="000000"/>
              <w:right w:val="single" w:sz="4" w:space="0" w:color="000000"/>
            </w:tcBorders>
            <w:hideMark/>
          </w:tcPr>
          <w:p w14:paraId="07C5B90B" w14:textId="5053CBB0" w:rsidR="00171EEF" w:rsidRPr="00171EEF" w:rsidRDefault="00171EEF" w:rsidP="00171EEF">
            <w:pPr>
              <w:widowControl w:val="0"/>
              <w:autoSpaceDE w:val="0"/>
              <w:autoSpaceDN w:val="0"/>
              <w:spacing w:before="1" w:line="257" w:lineRule="exact"/>
              <w:ind w:left="473" w:right="473"/>
              <w:jc w:val="center"/>
              <w:rPr>
                <w:rFonts w:eastAsia="Times New Roman"/>
                <w:sz w:val="20"/>
                <w:lang w:bidi="en-US"/>
              </w:rPr>
            </w:pPr>
            <w:r w:rsidRPr="00171EEF">
              <w:rPr>
                <w:rFonts w:eastAsia="Times New Roman"/>
                <w:sz w:val="20"/>
                <w:lang w:bidi="en-US"/>
              </w:rPr>
              <w:t xml:space="preserve">July 31, </w:t>
            </w:r>
            <w:r w:rsidRPr="00171EEF">
              <w:rPr>
                <w:rFonts w:eastAsia="Times New Roman"/>
                <w:spacing w:val="-4"/>
                <w:sz w:val="20"/>
                <w:lang w:bidi="en-US"/>
              </w:rPr>
              <w:t>2024</w:t>
            </w:r>
          </w:p>
        </w:tc>
      </w:tr>
      <w:tr w:rsidR="00171EEF" w:rsidRPr="00171EEF" w14:paraId="1C1AD8D4" w14:textId="77777777" w:rsidTr="00171EEF">
        <w:trPr>
          <w:trHeight w:val="275"/>
        </w:trPr>
        <w:tc>
          <w:tcPr>
            <w:tcW w:w="1800" w:type="dxa"/>
            <w:tcBorders>
              <w:top w:val="single" w:sz="4" w:space="0" w:color="000000"/>
              <w:left w:val="single" w:sz="4" w:space="0" w:color="000000"/>
              <w:bottom w:val="single" w:sz="4" w:space="0" w:color="000000"/>
              <w:right w:val="single" w:sz="4" w:space="0" w:color="000000"/>
            </w:tcBorders>
            <w:hideMark/>
          </w:tcPr>
          <w:p w14:paraId="2BE5A38D" w14:textId="77777777" w:rsidR="00171EEF" w:rsidRPr="00171EEF" w:rsidRDefault="00171EEF" w:rsidP="00171EEF">
            <w:pPr>
              <w:widowControl w:val="0"/>
              <w:autoSpaceDE w:val="0"/>
              <w:autoSpaceDN w:val="0"/>
              <w:spacing w:line="256" w:lineRule="exact"/>
              <w:ind w:left="762" w:right="758"/>
              <w:jc w:val="center"/>
              <w:rPr>
                <w:rFonts w:eastAsia="Times New Roman"/>
                <w:sz w:val="20"/>
                <w:lang w:bidi="en-US"/>
              </w:rPr>
            </w:pPr>
            <w:r w:rsidRPr="00171EEF">
              <w:rPr>
                <w:rFonts w:eastAsia="Times New Roman"/>
                <w:spacing w:val="-5"/>
                <w:sz w:val="20"/>
                <w:lang w:bidi="en-US"/>
              </w:rPr>
              <w:t>#2</w:t>
            </w:r>
          </w:p>
        </w:tc>
        <w:tc>
          <w:tcPr>
            <w:tcW w:w="2790" w:type="dxa"/>
            <w:tcBorders>
              <w:top w:val="single" w:sz="4" w:space="0" w:color="000000"/>
              <w:left w:val="single" w:sz="4" w:space="0" w:color="000000"/>
              <w:bottom w:val="single" w:sz="4" w:space="0" w:color="000000"/>
              <w:right w:val="single" w:sz="4" w:space="0" w:color="000000"/>
            </w:tcBorders>
            <w:hideMark/>
          </w:tcPr>
          <w:p w14:paraId="23C02FBE" w14:textId="77777777" w:rsidR="00171EEF" w:rsidRPr="00171EEF" w:rsidRDefault="00171EEF" w:rsidP="00171EEF">
            <w:pPr>
              <w:widowControl w:val="0"/>
              <w:autoSpaceDE w:val="0"/>
              <w:autoSpaceDN w:val="0"/>
              <w:spacing w:line="256" w:lineRule="exact"/>
              <w:ind w:left="228" w:right="226"/>
              <w:jc w:val="center"/>
              <w:rPr>
                <w:rFonts w:eastAsia="Times New Roman"/>
                <w:sz w:val="20"/>
                <w:lang w:bidi="en-US"/>
              </w:rPr>
            </w:pPr>
            <w:r w:rsidRPr="00171EEF">
              <w:rPr>
                <w:rFonts w:eastAsia="Times New Roman"/>
                <w:sz w:val="20"/>
                <w:lang w:bidi="en-US"/>
              </w:rPr>
              <w:t>Completion</w:t>
            </w:r>
            <w:r w:rsidRPr="00171EEF">
              <w:rPr>
                <w:rFonts w:eastAsia="Times New Roman"/>
                <w:spacing w:val="-4"/>
                <w:sz w:val="20"/>
                <w:lang w:bidi="en-US"/>
              </w:rPr>
              <w:t xml:space="preserve"> </w:t>
            </w:r>
            <w:r w:rsidRPr="00171EEF">
              <w:rPr>
                <w:rFonts w:eastAsia="Times New Roman"/>
                <w:sz w:val="20"/>
                <w:lang w:bidi="en-US"/>
              </w:rPr>
              <w:t>of</w:t>
            </w:r>
            <w:r w:rsidRPr="00171EEF">
              <w:rPr>
                <w:rFonts w:eastAsia="Times New Roman"/>
                <w:spacing w:val="-2"/>
                <w:sz w:val="20"/>
                <w:lang w:bidi="en-US"/>
              </w:rPr>
              <w:t xml:space="preserve"> </w:t>
            </w:r>
            <w:r w:rsidRPr="00171EEF">
              <w:rPr>
                <w:rFonts w:eastAsia="Times New Roman"/>
                <w:sz w:val="20"/>
                <w:lang w:bidi="en-US"/>
              </w:rPr>
              <w:t>Deliverable</w:t>
            </w:r>
            <w:r w:rsidRPr="00171EEF">
              <w:rPr>
                <w:rFonts w:eastAsia="Times New Roman"/>
                <w:spacing w:val="-2"/>
                <w:sz w:val="20"/>
                <w:lang w:bidi="en-US"/>
              </w:rPr>
              <w:t xml:space="preserve"> </w:t>
            </w:r>
            <w:r w:rsidRPr="00171EEF">
              <w:rPr>
                <w:rFonts w:eastAsia="Times New Roman"/>
                <w:spacing w:val="-10"/>
                <w:sz w:val="20"/>
                <w:lang w:bidi="en-US"/>
              </w:rPr>
              <w:t>2</w:t>
            </w:r>
          </w:p>
        </w:tc>
        <w:tc>
          <w:tcPr>
            <w:tcW w:w="2340" w:type="dxa"/>
            <w:tcBorders>
              <w:top w:val="single" w:sz="4" w:space="0" w:color="000000"/>
              <w:left w:val="single" w:sz="4" w:space="0" w:color="000000"/>
              <w:bottom w:val="single" w:sz="4" w:space="0" w:color="000000"/>
              <w:right w:val="single" w:sz="4" w:space="0" w:color="000000"/>
            </w:tcBorders>
          </w:tcPr>
          <w:p w14:paraId="1A75F983" w14:textId="77777777" w:rsidR="00171EEF" w:rsidRPr="00171EEF" w:rsidRDefault="00171EEF" w:rsidP="00171EEF">
            <w:pPr>
              <w:widowControl w:val="0"/>
              <w:autoSpaceDE w:val="0"/>
              <w:autoSpaceDN w:val="0"/>
              <w:spacing w:line="256" w:lineRule="exact"/>
              <w:ind w:left="475" w:right="473"/>
              <w:jc w:val="center"/>
              <w:rPr>
                <w:rFonts w:eastAsia="Times New Roman"/>
                <w:sz w:val="20"/>
                <w:lang w:bidi="en-US"/>
              </w:rPr>
            </w:pPr>
          </w:p>
        </w:tc>
        <w:tc>
          <w:tcPr>
            <w:tcW w:w="2700" w:type="dxa"/>
            <w:tcBorders>
              <w:top w:val="single" w:sz="4" w:space="0" w:color="000000"/>
              <w:left w:val="single" w:sz="4" w:space="0" w:color="000000"/>
              <w:bottom w:val="single" w:sz="4" w:space="0" w:color="000000"/>
              <w:right w:val="single" w:sz="4" w:space="0" w:color="000000"/>
            </w:tcBorders>
            <w:hideMark/>
          </w:tcPr>
          <w:p w14:paraId="1EF4457F" w14:textId="2E309FFA" w:rsidR="00171EEF" w:rsidRPr="00171EEF" w:rsidRDefault="00171EEF" w:rsidP="00171EEF">
            <w:pPr>
              <w:widowControl w:val="0"/>
              <w:autoSpaceDE w:val="0"/>
              <w:autoSpaceDN w:val="0"/>
              <w:spacing w:line="256" w:lineRule="exact"/>
              <w:ind w:left="475" w:right="473"/>
              <w:jc w:val="center"/>
              <w:rPr>
                <w:rFonts w:eastAsia="Times New Roman"/>
                <w:sz w:val="20"/>
                <w:lang w:bidi="en-US"/>
              </w:rPr>
            </w:pPr>
            <w:r w:rsidRPr="00171EEF">
              <w:rPr>
                <w:rFonts w:eastAsia="Times New Roman"/>
                <w:sz w:val="20"/>
                <w:lang w:bidi="en-US"/>
              </w:rPr>
              <w:t xml:space="preserve">September 30, </w:t>
            </w:r>
            <w:r w:rsidRPr="00171EEF">
              <w:rPr>
                <w:rFonts w:eastAsia="Times New Roman"/>
                <w:spacing w:val="-4"/>
                <w:sz w:val="20"/>
                <w:lang w:bidi="en-US"/>
              </w:rPr>
              <w:t>2024</w:t>
            </w:r>
          </w:p>
        </w:tc>
      </w:tr>
      <w:tr w:rsidR="00171EEF" w:rsidRPr="00171EEF" w14:paraId="2D11A705" w14:textId="77777777" w:rsidTr="00171EEF">
        <w:trPr>
          <w:trHeight w:val="275"/>
        </w:trPr>
        <w:tc>
          <w:tcPr>
            <w:tcW w:w="1800" w:type="dxa"/>
            <w:tcBorders>
              <w:top w:val="single" w:sz="4" w:space="0" w:color="000000"/>
              <w:left w:val="single" w:sz="4" w:space="0" w:color="000000"/>
              <w:bottom w:val="single" w:sz="4" w:space="0" w:color="000000"/>
              <w:right w:val="single" w:sz="4" w:space="0" w:color="000000"/>
            </w:tcBorders>
            <w:hideMark/>
          </w:tcPr>
          <w:p w14:paraId="4CFCFFA0" w14:textId="77777777" w:rsidR="00171EEF" w:rsidRPr="00171EEF" w:rsidRDefault="00171EEF" w:rsidP="00171EEF">
            <w:pPr>
              <w:widowControl w:val="0"/>
              <w:autoSpaceDE w:val="0"/>
              <w:autoSpaceDN w:val="0"/>
              <w:spacing w:line="256" w:lineRule="exact"/>
              <w:ind w:left="762" w:right="758"/>
              <w:jc w:val="center"/>
              <w:rPr>
                <w:rFonts w:eastAsia="Times New Roman"/>
                <w:sz w:val="20"/>
                <w:lang w:bidi="en-US"/>
              </w:rPr>
            </w:pPr>
            <w:r w:rsidRPr="00171EEF">
              <w:rPr>
                <w:rFonts w:eastAsia="Times New Roman"/>
                <w:spacing w:val="-5"/>
                <w:sz w:val="20"/>
                <w:lang w:bidi="en-US"/>
              </w:rPr>
              <w:t>#3</w:t>
            </w:r>
          </w:p>
        </w:tc>
        <w:tc>
          <w:tcPr>
            <w:tcW w:w="2790" w:type="dxa"/>
            <w:tcBorders>
              <w:top w:val="single" w:sz="4" w:space="0" w:color="000000"/>
              <w:left w:val="single" w:sz="4" w:space="0" w:color="000000"/>
              <w:bottom w:val="single" w:sz="4" w:space="0" w:color="000000"/>
              <w:right w:val="single" w:sz="4" w:space="0" w:color="000000"/>
            </w:tcBorders>
            <w:hideMark/>
          </w:tcPr>
          <w:p w14:paraId="20E78953" w14:textId="77777777" w:rsidR="00171EEF" w:rsidRPr="00171EEF" w:rsidRDefault="00171EEF" w:rsidP="00171EEF">
            <w:pPr>
              <w:widowControl w:val="0"/>
              <w:autoSpaceDE w:val="0"/>
              <w:autoSpaceDN w:val="0"/>
              <w:spacing w:line="256" w:lineRule="exact"/>
              <w:ind w:left="228" w:right="226"/>
              <w:jc w:val="center"/>
              <w:rPr>
                <w:rFonts w:eastAsia="Times New Roman"/>
                <w:sz w:val="20"/>
                <w:lang w:bidi="en-US"/>
              </w:rPr>
            </w:pPr>
            <w:r w:rsidRPr="00171EEF">
              <w:rPr>
                <w:rFonts w:eastAsia="Times New Roman"/>
                <w:sz w:val="20"/>
                <w:lang w:bidi="en-US"/>
              </w:rPr>
              <w:t>Completion</w:t>
            </w:r>
            <w:r w:rsidRPr="00171EEF">
              <w:rPr>
                <w:rFonts w:eastAsia="Times New Roman"/>
                <w:spacing w:val="-4"/>
                <w:sz w:val="20"/>
                <w:lang w:bidi="en-US"/>
              </w:rPr>
              <w:t xml:space="preserve"> </w:t>
            </w:r>
            <w:r w:rsidRPr="00171EEF">
              <w:rPr>
                <w:rFonts w:eastAsia="Times New Roman"/>
                <w:sz w:val="20"/>
                <w:lang w:bidi="en-US"/>
              </w:rPr>
              <w:t>of</w:t>
            </w:r>
            <w:r w:rsidRPr="00171EEF">
              <w:rPr>
                <w:rFonts w:eastAsia="Times New Roman"/>
                <w:spacing w:val="-2"/>
                <w:sz w:val="20"/>
                <w:lang w:bidi="en-US"/>
              </w:rPr>
              <w:t xml:space="preserve"> </w:t>
            </w:r>
            <w:r w:rsidRPr="00171EEF">
              <w:rPr>
                <w:rFonts w:eastAsia="Times New Roman"/>
                <w:sz w:val="20"/>
                <w:lang w:bidi="en-US"/>
              </w:rPr>
              <w:t>Deliverable</w:t>
            </w:r>
            <w:r w:rsidRPr="00171EEF">
              <w:rPr>
                <w:rFonts w:eastAsia="Times New Roman"/>
                <w:spacing w:val="-2"/>
                <w:sz w:val="20"/>
                <w:lang w:bidi="en-US"/>
              </w:rPr>
              <w:t xml:space="preserve"> </w:t>
            </w:r>
            <w:r w:rsidRPr="00171EEF">
              <w:rPr>
                <w:rFonts w:eastAsia="Times New Roman"/>
                <w:spacing w:val="-10"/>
                <w:sz w:val="20"/>
                <w:lang w:bidi="en-US"/>
              </w:rPr>
              <w:t>3</w:t>
            </w:r>
          </w:p>
        </w:tc>
        <w:tc>
          <w:tcPr>
            <w:tcW w:w="2340" w:type="dxa"/>
            <w:tcBorders>
              <w:top w:val="single" w:sz="4" w:space="0" w:color="000000"/>
              <w:left w:val="single" w:sz="4" w:space="0" w:color="000000"/>
              <w:bottom w:val="single" w:sz="4" w:space="0" w:color="000000"/>
              <w:right w:val="single" w:sz="4" w:space="0" w:color="000000"/>
            </w:tcBorders>
          </w:tcPr>
          <w:p w14:paraId="6B2665B9" w14:textId="77777777" w:rsidR="00171EEF" w:rsidRPr="00171EEF" w:rsidRDefault="00171EEF" w:rsidP="00171EEF">
            <w:pPr>
              <w:widowControl w:val="0"/>
              <w:autoSpaceDE w:val="0"/>
              <w:autoSpaceDN w:val="0"/>
              <w:spacing w:line="256" w:lineRule="exact"/>
              <w:ind w:left="475" w:right="473"/>
              <w:jc w:val="center"/>
              <w:rPr>
                <w:rFonts w:eastAsia="Times New Roman"/>
                <w:sz w:val="20"/>
                <w:lang w:bidi="en-US"/>
              </w:rPr>
            </w:pPr>
          </w:p>
        </w:tc>
        <w:tc>
          <w:tcPr>
            <w:tcW w:w="2700" w:type="dxa"/>
            <w:tcBorders>
              <w:top w:val="single" w:sz="4" w:space="0" w:color="000000"/>
              <w:left w:val="single" w:sz="4" w:space="0" w:color="000000"/>
              <w:bottom w:val="single" w:sz="4" w:space="0" w:color="000000"/>
              <w:right w:val="single" w:sz="4" w:space="0" w:color="000000"/>
            </w:tcBorders>
            <w:hideMark/>
          </w:tcPr>
          <w:p w14:paraId="6D8BF3B7" w14:textId="3AF1D934" w:rsidR="00171EEF" w:rsidRPr="00171EEF" w:rsidRDefault="00171EEF" w:rsidP="00171EEF">
            <w:pPr>
              <w:widowControl w:val="0"/>
              <w:autoSpaceDE w:val="0"/>
              <w:autoSpaceDN w:val="0"/>
              <w:spacing w:line="256" w:lineRule="exact"/>
              <w:ind w:left="475" w:right="473"/>
              <w:jc w:val="center"/>
              <w:rPr>
                <w:rFonts w:eastAsia="Times New Roman"/>
                <w:sz w:val="20"/>
                <w:lang w:bidi="en-US"/>
              </w:rPr>
            </w:pPr>
            <w:r w:rsidRPr="00171EEF">
              <w:rPr>
                <w:rFonts w:eastAsia="Times New Roman"/>
                <w:sz w:val="20"/>
                <w:lang w:bidi="en-US"/>
              </w:rPr>
              <w:t xml:space="preserve">October 31, </w:t>
            </w:r>
            <w:r w:rsidRPr="00171EEF">
              <w:rPr>
                <w:rFonts w:eastAsia="Times New Roman"/>
                <w:spacing w:val="-4"/>
                <w:sz w:val="20"/>
                <w:lang w:bidi="en-US"/>
              </w:rPr>
              <w:t>2024</w:t>
            </w:r>
          </w:p>
        </w:tc>
      </w:tr>
      <w:tr w:rsidR="00171EEF" w:rsidRPr="00171EEF" w14:paraId="66DDDCB0" w14:textId="77777777" w:rsidTr="00171EEF">
        <w:trPr>
          <w:trHeight w:val="277"/>
        </w:trPr>
        <w:tc>
          <w:tcPr>
            <w:tcW w:w="1800" w:type="dxa"/>
            <w:tcBorders>
              <w:top w:val="single" w:sz="4" w:space="0" w:color="000000"/>
              <w:left w:val="single" w:sz="4" w:space="0" w:color="000000"/>
              <w:bottom w:val="single" w:sz="4" w:space="0" w:color="000000"/>
              <w:right w:val="single" w:sz="4" w:space="0" w:color="000000"/>
            </w:tcBorders>
            <w:hideMark/>
          </w:tcPr>
          <w:p w14:paraId="19414841" w14:textId="77777777" w:rsidR="00171EEF" w:rsidRPr="00171EEF" w:rsidRDefault="00171EEF" w:rsidP="00171EEF">
            <w:pPr>
              <w:widowControl w:val="0"/>
              <w:autoSpaceDE w:val="0"/>
              <w:autoSpaceDN w:val="0"/>
              <w:spacing w:before="1" w:line="257" w:lineRule="exact"/>
              <w:ind w:left="762" w:right="758"/>
              <w:jc w:val="center"/>
              <w:rPr>
                <w:rFonts w:eastAsia="Times New Roman"/>
                <w:sz w:val="20"/>
                <w:lang w:bidi="en-US"/>
              </w:rPr>
            </w:pPr>
            <w:r w:rsidRPr="00171EEF">
              <w:rPr>
                <w:rFonts w:eastAsia="Times New Roman"/>
                <w:spacing w:val="-5"/>
                <w:sz w:val="20"/>
                <w:lang w:bidi="en-US"/>
              </w:rPr>
              <w:t>#4</w:t>
            </w:r>
          </w:p>
        </w:tc>
        <w:tc>
          <w:tcPr>
            <w:tcW w:w="2790" w:type="dxa"/>
            <w:tcBorders>
              <w:top w:val="single" w:sz="4" w:space="0" w:color="000000"/>
              <w:left w:val="single" w:sz="4" w:space="0" w:color="000000"/>
              <w:bottom w:val="single" w:sz="4" w:space="0" w:color="000000"/>
              <w:right w:val="single" w:sz="4" w:space="0" w:color="000000"/>
            </w:tcBorders>
            <w:hideMark/>
          </w:tcPr>
          <w:p w14:paraId="787DAC7E" w14:textId="77777777" w:rsidR="00171EEF" w:rsidRPr="00171EEF" w:rsidRDefault="00171EEF" w:rsidP="00171EEF">
            <w:pPr>
              <w:widowControl w:val="0"/>
              <w:autoSpaceDE w:val="0"/>
              <w:autoSpaceDN w:val="0"/>
              <w:spacing w:before="1" w:line="257" w:lineRule="exact"/>
              <w:ind w:left="228" w:right="226"/>
              <w:jc w:val="center"/>
              <w:rPr>
                <w:rFonts w:eastAsia="Times New Roman"/>
                <w:sz w:val="20"/>
                <w:lang w:bidi="en-US"/>
              </w:rPr>
            </w:pPr>
            <w:r w:rsidRPr="00171EEF">
              <w:rPr>
                <w:rFonts w:eastAsia="Times New Roman"/>
                <w:sz w:val="20"/>
                <w:lang w:bidi="en-US"/>
              </w:rPr>
              <w:t>Completion</w:t>
            </w:r>
            <w:r w:rsidRPr="00171EEF">
              <w:rPr>
                <w:rFonts w:eastAsia="Times New Roman"/>
                <w:spacing w:val="-4"/>
                <w:sz w:val="20"/>
                <w:lang w:bidi="en-US"/>
              </w:rPr>
              <w:t xml:space="preserve"> </w:t>
            </w:r>
            <w:r w:rsidRPr="00171EEF">
              <w:rPr>
                <w:rFonts w:eastAsia="Times New Roman"/>
                <w:sz w:val="20"/>
                <w:lang w:bidi="en-US"/>
              </w:rPr>
              <w:t>of</w:t>
            </w:r>
            <w:r w:rsidRPr="00171EEF">
              <w:rPr>
                <w:rFonts w:eastAsia="Times New Roman"/>
                <w:spacing w:val="-2"/>
                <w:sz w:val="20"/>
                <w:lang w:bidi="en-US"/>
              </w:rPr>
              <w:t xml:space="preserve"> </w:t>
            </w:r>
            <w:r w:rsidRPr="00171EEF">
              <w:rPr>
                <w:rFonts w:eastAsia="Times New Roman"/>
                <w:sz w:val="20"/>
                <w:lang w:bidi="en-US"/>
              </w:rPr>
              <w:t>Deliverable</w:t>
            </w:r>
            <w:r w:rsidRPr="00171EEF">
              <w:rPr>
                <w:rFonts w:eastAsia="Times New Roman"/>
                <w:spacing w:val="-2"/>
                <w:sz w:val="20"/>
                <w:lang w:bidi="en-US"/>
              </w:rPr>
              <w:t xml:space="preserve"> </w:t>
            </w:r>
            <w:r w:rsidRPr="00171EEF">
              <w:rPr>
                <w:rFonts w:eastAsia="Times New Roman"/>
                <w:spacing w:val="-10"/>
                <w:sz w:val="20"/>
                <w:lang w:bidi="en-US"/>
              </w:rPr>
              <w:t>4</w:t>
            </w:r>
          </w:p>
        </w:tc>
        <w:tc>
          <w:tcPr>
            <w:tcW w:w="2340" w:type="dxa"/>
            <w:tcBorders>
              <w:top w:val="single" w:sz="4" w:space="0" w:color="000000"/>
              <w:left w:val="single" w:sz="4" w:space="0" w:color="000000"/>
              <w:bottom w:val="single" w:sz="4" w:space="0" w:color="000000"/>
              <w:right w:val="single" w:sz="4" w:space="0" w:color="000000"/>
            </w:tcBorders>
          </w:tcPr>
          <w:p w14:paraId="54FDBEF7" w14:textId="77777777" w:rsidR="00171EEF" w:rsidRPr="00171EEF" w:rsidRDefault="00171EEF" w:rsidP="00171EEF">
            <w:pPr>
              <w:widowControl w:val="0"/>
              <w:autoSpaceDE w:val="0"/>
              <w:autoSpaceDN w:val="0"/>
              <w:spacing w:before="1" w:line="257" w:lineRule="exact"/>
              <w:ind w:left="475" w:right="411"/>
              <w:jc w:val="center"/>
              <w:rPr>
                <w:rFonts w:eastAsia="Times New Roman"/>
                <w:sz w:val="20"/>
                <w:lang w:bidi="en-US"/>
              </w:rPr>
            </w:pPr>
          </w:p>
        </w:tc>
        <w:tc>
          <w:tcPr>
            <w:tcW w:w="2700" w:type="dxa"/>
            <w:tcBorders>
              <w:top w:val="single" w:sz="4" w:space="0" w:color="000000"/>
              <w:left w:val="single" w:sz="4" w:space="0" w:color="000000"/>
              <w:bottom w:val="single" w:sz="4" w:space="0" w:color="000000"/>
              <w:right w:val="single" w:sz="4" w:space="0" w:color="000000"/>
            </w:tcBorders>
            <w:hideMark/>
          </w:tcPr>
          <w:p w14:paraId="084F5789" w14:textId="3B194F23" w:rsidR="00171EEF" w:rsidRPr="00171EEF" w:rsidRDefault="00171EEF" w:rsidP="00171EEF">
            <w:pPr>
              <w:widowControl w:val="0"/>
              <w:autoSpaceDE w:val="0"/>
              <w:autoSpaceDN w:val="0"/>
              <w:spacing w:before="1" w:line="257" w:lineRule="exact"/>
              <w:ind w:left="475" w:right="411"/>
              <w:jc w:val="center"/>
              <w:rPr>
                <w:rFonts w:eastAsia="Times New Roman"/>
                <w:sz w:val="20"/>
                <w:lang w:bidi="en-US"/>
              </w:rPr>
            </w:pPr>
            <w:r w:rsidRPr="00171EEF">
              <w:rPr>
                <w:rFonts w:eastAsia="Times New Roman"/>
                <w:sz w:val="20"/>
                <w:lang w:bidi="en-US"/>
              </w:rPr>
              <w:t>February 1, 2025</w:t>
            </w:r>
          </w:p>
        </w:tc>
      </w:tr>
      <w:tr w:rsidR="00171EEF" w:rsidRPr="00171EEF" w14:paraId="660BEADD" w14:textId="77777777" w:rsidTr="00171EEF">
        <w:trPr>
          <w:trHeight w:val="275"/>
        </w:trPr>
        <w:tc>
          <w:tcPr>
            <w:tcW w:w="1800" w:type="dxa"/>
            <w:tcBorders>
              <w:top w:val="single" w:sz="4" w:space="0" w:color="000000"/>
              <w:left w:val="single" w:sz="4" w:space="0" w:color="000000"/>
              <w:bottom w:val="single" w:sz="4" w:space="0" w:color="000000"/>
              <w:right w:val="single" w:sz="4" w:space="0" w:color="000000"/>
            </w:tcBorders>
            <w:hideMark/>
          </w:tcPr>
          <w:p w14:paraId="6868356F" w14:textId="77777777" w:rsidR="00171EEF" w:rsidRPr="00171EEF" w:rsidRDefault="00171EEF" w:rsidP="00171EEF">
            <w:pPr>
              <w:widowControl w:val="0"/>
              <w:autoSpaceDE w:val="0"/>
              <w:autoSpaceDN w:val="0"/>
              <w:spacing w:line="256" w:lineRule="exact"/>
              <w:ind w:left="762" w:right="758"/>
              <w:jc w:val="center"/>
              <w:rPr>
                <w:rFonts w:eastAsia="Times New Roman"/>
                <w:sz w:val="20"/>
                <w:lang w:bidi="en-US"/>
              </w:rPr>
            </w:pPr>
            <w:r w:rsidRPr="00171EEF">
              <w:rPr>
                <w:rFonts w:eastAsia="Times New Roman"/>
                <w:spacing w:val="-5"/>
                <w:sz w:val="20"/>
                <w:lang w:bidi="en-US"/>
              </w:rPr>
              <w:t>#5</w:t>
            </w:r>
          </w:p>
        </w:tc>
        <w:tc>
          <w:tcPr>
            <w:tcW w:w="2790" w:type="dxa"/>
            <w:tcBorders>
              <w:top w:val="single" w:sz="4" w:space="0" w:color="000000"/>
              <w:left w:val="single" w:sz="4" w:space="0" w:color="000000"/>
              <w:bottom w:val="single" w:sz="4" w:space="0" w:color="000000"/>
              <w:right w:val="single" w:sz="4" w:space="0" w:color="000000"/>
            </w:tcBorders>
            <w:hideMark/>
          </w:tcPr>
          <w:p w14:paraId="00D6D9F1" w14:textId="77777777" w:rsidR="00171EEF" w:rsidRPr="00171EEF" w:rsidRDefault="00171EEF" w:rsidP="00171EEF">
            <w:pPr>
              <w:widowControl w:val="0"/>
              <w:autoSpaceDE w:val="0"/>
              <w:autoSpaceDN w:val="0"/>
              <w:spacing w:line="256" w:lineRule="exact"/>
              <w:ind w:left="228" w:right="226"/>
              <w:jc w:val="center"/>
              <w:rPr>
                <w:rFonts w:eastAsia="Times New Roman"/>
                <w:sz w:val="20"/>
                <w:lang w:bidi="en-US"/>
              </w:rPr>
            </w:pPr>
            <w:r w:rsidRPr="00171EEF">
              <w:rPr>
                <w:rFonts w:eastAsia="Times New Roman"/>
                <w:sz w:val="20"/>
                <w:lang w:bidi="en-US"/>
              </w:rPr>
              <w:t>Completion</w:t>
            </w:r>
            <w:r w:rsidRPr="00171EEF">
              <w:rPr>
                <w:rFonts w:eastAsia="Times New Roman"/>
                <w:spacing w:val="-4"/>
                <w:sz w:val="20"/>
                <w:lang w:bidi="en-US"/>
              </w:rPr>
              <w:t xml:space="preserve"> </w:t>
            </w:r>
            <w:r w:rsidRPr="00171EEF">
              <w:rPr>
                <w:rFonts w:eastAsia="Times New Roman"/>
                <w:sz w:val="20"/>
                <w:lang w:bidi="en-US"/>
              </w:rPr>
              <w:t>of</w:t>
            </w:r>
            <w:r w:rsidRPr="00171EEF">
              <w:rPr>
                <w:rFonts w:eastAsia="Times New Roman"/>
                <w:spacing w:val="-2"/>
                <w:sz w:val="20"/>
                <w:lang w:bidi="en-US"/>
              </w:rPr>
              <w:t xml:space="preserve"> </w:t>
            </w:r>
            <w:r w:rsidRPr="00171EEF">
              <w:rPr>
                <w:rFonts w:eastAsia="Times New Roman"/>
                <w:sz w:val="20"/>
                <w:lang w:bidi="en-US"/>
              </w:rPr>
              <w:t>Deliverable</w:t>
            </w:r>
            <w:r w:rsidRPr="00171EEF">
              <w:rPr>
                <w:rFonts w:eastAsia="Times New Roman"/>
                <w:spacing w:val="-2"/>
                <w:sz w:val="20"/>
                <w:lang w:bidi="en-US"/>
              </w:rPr>
              <w:t xml:space="preserve"> </w:t>
            </w:r>
            <w:r w:rsidRPr="00171EEF">
              <w:rPr>
                <w:rFonts w:eastAsia="Times New Roman"/>
                <w:spacing w:val="-10"/>
                <w:sz w:val="20"/>
                <w:lang w:bidi="en-US"/>
              </w:rPr>
              <w:t>5</w:t>
            </w:r>
          </w:p>
        </w:tc>
        <w:tc>
          <w:tcPr>
            <w:tcW w:w="2340" w:type="dxa"/>
            <w:tcBorders>
              <w:top w:val="single" w:sz="4" w:space="0" w:color="000000"/>
              <w:left w:val="single" w:sz="4" w:space="0" w:color="000000"/>
              <w:bottom w:val="single" w:sz="4" w:space="0" w:color="000000"/>
              <w:right w:val="single" w:sz="4" w:space="0" w:color="000000"/>
            </w:tcBorders>
          </w:tcPr>
          <w:p w14:paraId="371DB7BC" w14:textId="77777777" w:rsidR="00171EEF" w:rsidRPr="00171EEF" w:rsidRDefault="00171EEF" w:rsidP="00171EEF">
            <w:pPr>
              <w:widowControl w:val="0"/>
              <w:autoSpaceDE w:val="0"/>
              <w:autoSpaceDN w:val="0"/>
              <w:spacing w:line="256" w:lineRule="exact"/>
              <w:ind w:left="475" w:right="473"/>
              <w:jc w:val="center"/>
              <w:rPr>
                <w:rFonts w:eastAsia="Times New Roman"/>
                <w:sz w:val="20"/>
                <w:lang w:bidi="en-US"/>
              </w:rPr>
            </w:pPr>
          </w:p>
        </w:tc>
        <w:tc>
          <w:tcPr>
            <w:tcW w:w="2700" w:type="dxa"/>
            <w:tcBorders>
              <w:top w:val="single" w:sz="4" w:space="0" w:color="000000"/>
              <w:left w:val="single" w:sz="4" w:space="0" w:color="000000"/>
              <w:bottom w:val="single" w:sz="4" w:space="0" w:color="000000"/>
              <w:right w:val="single" w:sz="4" w:space="0" w:color="000000"/>
            </w:tcBorders>
            <w:hideMark/>
          </w:tcPr>
          <w:p w14:paraId="4D739445" w14:textId="2593EDFD" w:rsidR="00171EEF" w:rsidRPr="00171EEF" w:rsidRDefault="00171EEF" w:rsidP="00171EEF">
            <w:pPr>
              <w:widowControl w:val="0"/>
              <w:autoSpaceDE w:val="0"/>
              <w:autoSpaceDN w:val="0"/>
              <w:spacing w:line="256" w:lineRule="exact"/>
              <w:ind w:left="475" w:right="473"/>
              <w:jc w:val="center"/>
              <w:rPr>
                <w:rFonts w:eastAsia="Times New Roman"/>
                <w:sz w:val="20"/>
                <w:lang w:bidi="en-US"/>
              </w:rPr>
            </w:pPr>
            <w:r w:rsidRPr="00171EEF">
              <w:rPr>
                <w:rFonts w:eastAsia="Times New Roman"/>
                <w:sz w:val="20"/>
                <w:lang w:bidi="en-US"/>
              </w:rPr>
              <w:t>May 1,</w:t>
            </w:r>
            <w:r w:rsidRPr="00171EEF">
              <w:rPr>
                <w:rFonts w:eastAsia="Times New Roman"/>
                <w:spacing w:val="-2"/>
                <w:sz w:val="20"/>
                <w:lang w:bidi="en-US"/>
              </w:rPr>
              <w:t xml:space="preserve"> </w:t>
            </w:r>
            <w:r w:rsidRPr="00171EEF">
              <w:rPr>
                <w:rFonts w:eastAsia="Times New Roman"/>
                <w:spacing w:val="-4"/>
                <w:sz w:val="20"/>
                <w:lang w:bidi="en-US"/>
              </w:rPr>
              <w:t>2025</w:t>
            </w:r>
          </w:p>
        </w:tc>
      </w:tr>
      <w:tr w:rsidR="00171EEF" w:rsidRPr="00171EEF" w14:paraId="110BCBAF" w14:textId="77777777" w:rsidTr="00171EEF">
        <w:trPr>
          <w:trHeight w:val="275"/>
        </w:trPr>
        <w:tc>
          <w:tcPr>
            <w:tcW w:w="1800" w:type="dxa"/>
            <w:tcBorders>
              <w:top w:val="single" w:sz="4" w:space="0" w:color="000000"/>
              <w:left w:val="single" w:sz="4" w:space="0" w:color="000000"/>
              <w:bottom w:val="single" w:sz="4" w:space="0" w:color="000000"/>
              <w:right w:val="single" w:sz="4" w:space="0" w:color="000000"/>
            </w:tcBorders>
            <w:hideMark/>
          </w:tcPr>
          <w:p w14:paraId="723E16BE" w14:textId="77777777" w:rsidR="00171EEF" w:rsidRPr="00171EEF" w:rsidRDefault="00171EEF" w:rsidP="00171EEF">
            <w:pPr>
              <w:widowControl w:val="0"/>
              <w:autoSpaceDE w:val="0"/>
              <w:autoSpaceDN w:val="0"/>
              <w:spacing w:line="256" w:lineRule="exact"/>
              <w:ind w:left="762" w:right="758"/>
              <w:jc w:val="center"/>
              <w:rPr>
                <w:rFonts w:eastAsia="Times New Roman"/>
                <w:sz w:val="20"/>
                <w:lang w:bidi="en-US"/>
              </w:rPr>
            </w:pPr>
            <w:r w:rsidRPr="00171EEF">
              <w:rPr>
                <w:rFonts w:eastAsia="Times New Roman"/>
                <w:spacing w:val="-5"/>
                <w:sz w:val="20"/>
                <w:lang w:bidi="en-US"/>
              </w:rPr>
              <w:t>#6</w:t>
            </w:r>
          </w:p>
        </w:tc>
        <w:tc>
          <w:tcPr>
            <w:tcW w:w="2790" w:type="dxa"/>
            <w:tcBorders>
              <w:top w:val="single" w:sz="4" w:space="0" w:color="000000"/>
              <w:left w:val="single" w:sz="4" w:space="0" w:color="000000"/>
              <w:bottom w:val="single" w:sz="4" w:space="0" w:color="000000"/>
              <w:right w:val="single" w:sz="4" w:space="0" w:color="000000"/>
            </w:tcBorders>
            <w:hideMark/>
          </w:tcPr>
          <w:p w14:paraId="52FB7DE5" w14:textId="77777777" w:rsidR="00171EEF" w:rsidRPr="00171EEF" w:rsidRDefault="00171EEF" w:rsidP="00171EEF">
            <w:pPr>
              <w:widowControl w:val="0"/>
              <w:autoSpaceDE w:val="0"/>
              <w:autoSpaceDN w:val="0"/>
              <w:spacing w:line="256" w:lineRule="exact"/>
              <w:ind w:left="228" w:right="226"/>
              <w:jc w:val="center"/>
              <w:rPr>
                <w:rFonts w:eastAsia="Times New Roman"/>
                <w:sz w:val="20"/>
                <w:lang w:bidi="en-US"/>
              </w:rPr>
            </w:pPr>
            <w:r w:rsidRPr="00171EEF">
              <w:rPr>
                <w:rFonts w:eastAsia="Times New Roman"/>
                <w:sz w:val="20"/>
                <w:lang w:bidi="en-US"/>
              </w:rPr>
              <w:t>Completion</w:t>
            </w:r>
            <w:r w:rsidRPr="00171EEF">
              <w:rPr>
                <w:rFonts w:eastAsia="Times New Roman"/>
                <w:spacing w:val="-4"/>
                <w:sz w:val="20"/>
                <w:lang w:bidi="en-US"/>
              </w:rPr>
              <w:t xml:space="preserve"> </w:t>
            </w:r>
            <w:r w:rsidRPr="00171EEF">
              <w:rPr>
                <w:rFonts w:eastAsia="Times New Roman"/>
                <w:sz w:val="20"/>
                <w:lang w:bidi="en-US"/>
              </w:rPr>
              <w:t>of</w:t>
            </w:r>
            <w:r w:rsidRPr="00171EEF">
              <w:rPr>
                <w:rFonts w:eastAsia="Times New Roman"/>
                <w:spacing w:val="-2"/>
                <w:sz w:val="20"/>
                <w:lang w:bidi="en-US"/>
              </w:rPr>
              <w:t xml:space="preserve"> </w:t>
            </w:r>
            <w:r w:rsidRPr="00171EEF">
              <w:rPr>
                <w:rFonts w:eastAsia="Times New Roman"/>
                <w:sz w:val="20"/>
                <w:lang w:bidi="en-US"/>
              </w:rPr>
              <w:t>Deliverable</w:t>
            </w:r>
            <w:r w:rsidRPr="00171EEF">
              <w:rPr>
                <w:rFonts w:eastAsia="Times New Roman"/>
                <w:spacing w:val="-2"/>
                <w:sz w:val="20"/>
                <w:lang w:bidi="en-US"/>
              </w:rPr>
              <w:t xml:space="preserve"> </w:t>
            </w:r>
            <w:r w:rsidRPr="00171EEF">
              <w:rPr>
                <w:rFonts w:eastAsia="Times New Roman"/>
                <w:spacing w:val="-10"/>
                <w:sz w:val="20"/>
                <w:lang w:bidi="en-US"/>
              </w:rPr>
              <w:t>6</w:t>
            </w:r>
          </w:p>
        </w:tc>
        <w:tc>
          <w:tcPr>
            <w:tcW w:w="2340" w:type="dxa"/>
            <w:tcBorders>
              <w:top w:val="single" w:sz="4" w:space="0" w:color="000000"/>
              <w:left w:val="single" w:sz="4" w:space="0" w:color="000000"/>
              <w:bottom w:val="single" w:sz="4" w:space="0" w:color="000000"/>
              <w:right w:val="single" w:sz="4" w:space="0" w:color="000000"/>
            </w:tcBorders>
          </w:tcPr>
          <w:p w14:paraId="4FA049A3" w14:textId="77777777" w:rsidR="00171EEF" w:rsidRPr="00171EEF" w:rsidRDefault="00171EEF" w:rsidP="00171EEF">
            <w:pPr>
              <w:widowControl w:val="0"/>
              <w:autoSpaceDE w:val="0"/>
              <w:autoSpaceDN w:val="0"/>
              <w:spacing w:line="256" w:lineRule="exact"/>
              <w:ind w:left="475" w:right="473"/>
              <w:jc w:val="center"/>
              <w:rPr>
                <w:rFonts w:eastAsia="Times New Roman"/>
                <w:sz w:val="20"/>
                <w:lang w:bidi="en-US"/>
              </w:rPr>
            </w:pPr>
          </w:p>
        </w:tc>
        <w:tc>
          <w:tcPr>
            <w:tcW w:w="2700" w:type="dxa"/>
            <w:tcBorders>
              <w:top w:val="single" w:sz="4" w:space="0" w:color="000000"/>
              <w:left w:val="single" w:sz="4" w:space="0" w:color="000000"/>
              <w:bottom w:val="single" w:sz="4" w:space="0" w:color="000000"/>
              <w:right w:val="single" w:sz="4" w:space="0" w:color="000000"/>
            </w:tcBorders>
            <w:hideMark/>
          </w:tcPr>
          <w:p w14:paraId="1519923C" w14:textId="0A1E8350" w:rsidR="00171EEF" w:rsidRPr="00171EEF" w:rsidRDefault="00171EEF" w:rsidP="00171EEF">
            <w:pPr>
              <w:widowControl w:val="0"/>
              <w:autoSpaceDE w:val="0"/>
              <w:autoSpaceDN w:val="0"/>
              <w:spacing w:line="256" w:lineRule="exact"/>
              <w:ind w:left="475" w:right="473"/>
              <w:jc w:val="center"/>
              <w:rPr>
                <w:rFonts w:eastAsia="Times New Roman"/>
                <w:sz w:val="20"/>
                <w:lang w:bidi="en-US"/>
              </w:rPr>
            </w:pPr>
            <w:r w:rsidRPr="00171EEF">
              <w:rPr>
                <w:rFonts w:eastAsia="Times New Roman"/>
                <w:sz w:val="20"/>
                <w:lang w:bidi="en-US"/>
              </w:rPr>
              <w:t>August 1,</w:t>
            </w:r>
            <w:r w:rsidRPr="00171EEF">
              <w:rPr>
                <w:rFonts w:eastAsia="Times New Roman"/>
                <w:spacing w:val="-1"/>
                <w:sz w:val="20"/>
                <w:lang w:bidi="en-US"/>
              </w:rPr>
              <w:t xml:space="preserve"> </w:t>
            </w:r>
            <w:r w:rsidRPr="00171EEF">
              <w:rPr>
                <w:rFonts w:eastAsia="Times New Roman"/>
                <w:spacing w:val="-4"/>
                <w:sz w:val="20"/>
                <w:lang w:bidi="en-US"/>
              </w:rPr>
              <w:t>2025</w:t>
            </w:r>
          </w:p>
        </w:tc>
      </w:tr>
      <w:tr w:rsidR="00171EEF" w:rsidRPr="00171EEF" w14:paraId="0A999AA9" w14:textId="77777777" w:rsidTr="00171EEF">
        <w:trPr>
          <w:trHeight w:val="275"/>
        </w:trPr>
        <w:tc>
          <w:tcPr>
            <w:tcW w:w="1800" w:type="dxa"/>
            <w:tcBorders>
              <w:top w:val="single" w:sz="4" w:space="0" w:color="000000"/>
              <w:left w:val="single" w:sz="4" w:space="0" w:color="000000"/>
              <w:bottom w:val="single" w:sz="4" w:space="0" w:color="000000"/>
              <w:right w:val="single" w:sz="4" w:space="0" w:color="000000"/>
            </w:tcBorders>
            <w:hideMark/>
          </w:tcPr>
          <w:p w14:paraId="0C91C1C8" w14:textId="77777777" w:rsidR="00171EEF" w:rsidRPr="00171EEF" w:rsidRDefault="00171EEF" w:rsidP="00171EEF">
            <w:pPr>
              <w:widowControl w:val="0"/>
              <w:autoSpaceDE w:val="0"/>
              <w:autoSpaceDN w:val="0"/>
              <w:spacing w:line="256" w:lineRule="exact"/>
              <w:ind w:left="762" w:right="758"/>
              <w:jc w:val="center"/>
              <w:rPr>
                <w:rFonts w:eastAsia="Times New Roman"/>
                <w:spacing w:val="-5"/>
                <w:sz w:val="20"/>
                <w:lang w:bidi="en-US"/>
              </w:rPr>
            </w:pPr>
            <w:r w:rsidRPr="00171EEF">
              <w:rPr>
                <w:rFonts w:eastAsia="Times New Roman"/>
                <w:spacing w:val="-5"/>
                <w:sz w:val="20"/>
                <w:lang w:bidi="en-US"/>
              </w:rPr>
              <w:t>#7</w:t>
            </w:r>
          </w:p>
        </w:tc>
        <w:tc>
          <w:tcPr>
            <w:tcW w:w="2790" w:type="dxa"/>
            <w:tcBorders>
              <w:top w:val="single" w:sz="4" w:space="0" w:color="000000"/>
              <w:left w:val="single" w:sz="4" w:space="0" w:color="000000"/>
              <w:bottom w:val="single" w:sz="4" w:space="0" w:color="000000"/>
              <w:right w:val="single" w:sz="4" w:space="0" w:color="000000"/>
            </w:tcBorders>
            <w:hideMark/>
          </w:tcPr>
          <w:p w14:paraId="4EC3DAE4" w14:textId="77777777" w:rsidR="00171EEF" w:rsidRPr="00171EEF" w:rsidRDefault="00171EEF" w:rsidP="00171EEF">
            <w:pPr>
              <w:widowControl w:val="0"/>
              <w:autoSpaceDE w:val="0"/>
              <w:autoSpaceDN w:val="0"/>
              <w:spacing w:line="256" w:lineRule="exact"/>
              <w:ind w:left="228" w:right="226"/>
              <w:jc w:val="center"/>
              <w:rPr>
                <w:rFonts w:eastAsia="Times New Roman"/>
                <w:sz w:val="20"/>
                <w:lang w:bidi="en-US"/>
              </w:rPr>
            </w:pPr>
            <w:r w:rsidRPr="00171EEF">
              <w:rPr>
                <w:rFonts w:eastAsia="Times New Roman"/>
                <w:sz w:val="20"/>
                <w:lang w:bidi="en-US"/>
              </w:rPr>
              <w:t>Completion</w:t>
            </w:r>
            <w:r w:rsidRPr="00171EEF">
              <w:rPr>
                <w:rFonts w:eastAsia="Times New Roman"/>
                <w:spacing w:val="-4"/>
                <w:sz w:val="20"/>
                <w:lang w:bidi="en-US"/>
              </w:rPr>
              <w:t xml:space="preserve"> </w:t>
            </w:r>
            <w:r w:rsidRPr="00171EEF">
              <w:rPr>
                <w:rFonts w:eastAsia="Times New Roman"/>
                <w:sz w:val="20"/>
                <w:lang w:bidi="en-US"/>
              </w:rPr>
              <w:t>of</w:t>
            </w:r>
            <w:r w:rsidRPr="00171EEF">
              <w:rPr>
                <w:rFonts w:eastAsia="Times New Roman"/>
                <w:spacing w:val="-2"/>
                <w:sz w:val="20"/>
                <w:lang w:bidi="en-US"/>
              </w:rPr>
              <w:t xml:space="preserve"> </w:t>
            </w:r>
            <w:r w:rsidRPr="00171EEF">
              <w:rPr>
                <w:rFonts w:eastAsia="Times New Roman"/>
                <w:sz w:val="20"/>
                <w:lang w:bidi="en-US"/>
              </w:rPr>
              <w:t>Deliverable</w:t>
            </w:r>
            <w:r w:rsidRPr="00171EEF">
              <w:rPr>
                <w:rFonts w:eastAsia="Times New Roman"/>
                <w:spacing w:val="-2"/>
                <w:sz w:val="20"/>
                <w:lang w:bidi="en-US"/>
              </w:rPr>
              <w:t xml:space="preserve"> </w:t>
            </w:r>
            <w:r w:rsidRPr="00171EEF">
              <w:rPr>
                <w:rFonts w:eastAsia="Times New Roman"/>
                <w:spacing w:val="-10"/>
                <w:sz w:val="20"/>
                <w:lang w:bidi="en-US"/>
              </w:rPr>
              <w:t>7</w:t>
            </w:r>
          </w:p>
        </w:tc>
        <w:tc>
          <w:tcPr>
            <w:tcW w:w="2340" w:type="dxa"/>
            <w:tcBorders>
              <w:top w:val="single" w:sz="4" w:space="0" w:color="000000"/>
              <w:left w:val="single" w:sz="4" w:space="0" w:color="000000"/>
              <w:bottom w:val="single" w:sz="4" w:space="0" w:color="000000"/>
              <w:right w:val="single" w:sz="4" w:space="0" w:color="000000"/>
            </w:tcBorders>
          </w:tcPr>
          <w:p w14:paraId="51272F2A" w14:textId="77777777" w:rsidR="00171EEF" w:rsidRPr="00171EEF" w:rsidRDefault="00171EEF" w:rsidP="00171EEF">
            <w:pPr>
              <w:widowControl w:val="0"/>
              <w:autoSpaceDE w:val="0"/>
              <w:autoSpaceDN w:val="0"/>
              <w:spacing w:line="256" w:lineRule="exact"/>
              <w:ind w:left="475" w:right="473"/>
              <w:rPr>
                <w:rFonts w:eastAsia="Times New Roman"/>
                <w:spacing w:val="-5"/>
                <w:sz w:val="20"/>
                <w:lang w:bidi="en-US"/>
              </w:rPr>
            </w:pPr>
          </w:p>
        </w:tc>
        <w:tc>
          <w:tcPr>
            <w:tcW w:w="2700" w:type="dxa"/>
            <w:tcBorders>
              <w:top w:val="single" w:sz="4" w:space="0" w:color="000000"/>
              <w:left w:val="single" w:sz="4" w:space="0" w:color="000000"/>
              <w:bottom w:val="single" w:sz="4" w:space="0" w:color="000000"/>
              <w:right w:val="single" w:sz="4" w:space="0" w:color="000000"/>
            </w:tcBorders>
            <w:hideMark/>
          </w:tcPr>
          <w:p w14:paraId="4AB1305F" w14:textId="5335C72F" w:rsidR="00171EEF" w:rsidRPr="00171EEF" w:rsidRDefault="00171EEF" w:rsidP="00171EEF">
            <w:pPr>
              <w:widowControl w:val="0"/>
              <w:autoSpaceDE w:val="0"/>
              <w:autoSpaceDN w:val="0"/>
              <w:spacing w:line="256" w:lineRule="exact"/>
              <w:ind w:left="475" w:right="473"/>
              <w:rPr>
                <w:rFonts w:eastAsia="Times New Roman"/>
                <w:sz w:val="20"/>
                <w:lang w:bidi="en-US"/>
              </w:rPr>
            </w:pPr>
            <w:r w:rsidRPr="00171EEF">
              <w:rPr>
                <w:rFonts w:eastAsia="Times New Roman"/>
                <w:spacing w:val="-5"/>
                <w:sz w:val="20"/>
                <w:lang w:bidi="en-US"/>
              </w:rPr>
              <w:t xml:space="preserve">November 1, 2025 </w:t>
            </w:r>
          </w:p>
        </w:tc>
      </w:tr>
      <w:tr w:rsidR="00171EEF" w:rsidRPr="00171EEF" w14:paraId="793D312B" w14:textId="77777777" w:rsidTr="00171EEF">
        <w:trPr>
          <w:trHeight w:val="275"/>
        </w:trPr>
        <w:tc>
          <w:tcPr>
            <w:tcW w:w="1800" w:type="dxa"/>
            <w:tcBorders>
              <w:top w:val="single" w:sz="4" w:space="0" w:color="000000"/>
              <w:left w:val="single" w:sz="4" w:space="0" w:color="000000"/>
              <w:bottom w:val="single" w:sz="4" w:space="0" w:color="000000"/>
              <w:right w:val="single" w:sz="4" w:space="0" w:color="000000"/>
            </w:tcBorders>
            <w:hideMark/>
          </w:tcPr>
          <w:p w14:paraId="41CEF952" w14:textId="77777777" w:rsidR="00171EEF" w:rsidRPr="00171EEF" w:rsidRDefault="00171EEF" w:rsidP="00171EEF">
            <w:pPr>
              <w:widowControl w:val="0"/>
              <w:autoSpaceDE w:val="0"/>
              <w:autoSpaceDN w:val="0"/>
              <w:spacing w:line="256" w:lineRule="exact"/>
              <w:ind w:left="762" w:right="758"/>
              <w:jc w:val="center"/>
              <w:rPr>
                <w:rFonts w:eastAsia="Times New Roman"/>
                <w:spacing w:val="-5"/>
                <w:sz w:val="20"/>
                <w:lang w:bidi="en-US"/>
              </w:rPr>
            </w:pPr>
            <w:r w:rsidRPr="00171EEF">
              <w:rPr>
                <w:rFonts w:eastAsia="Times New Roman"/>
                <w:spacing w:val="-5"/>
                <w:sz w:val="20"/>
                <w:lang w:bidi="en-US"/>
              </w:rPr>
              <w:t>#8</w:t>
            </w:r>
          </w:p>
        </w:tc>
        <w:tc>
          <w:tcPr>
            <w:tcW w:w="2790" w:type="dxa"/>
            <w:tcBorders>
              <w:top w:val="single" w:sz="4" w:space="0" w:color="000000"/>
              <w:left w:val="single" w:sz="4" w:space="0" w:color="000000"/>
              <w:bottom w:val="single" w:sz="4" w:space="0" w:color="000000"/>
              <w:right w:val="single" w:sz="4" w:space="0" w:color="000000"/>
            </w:tcBorders>
            <w:hideMark/>
          </w:tcPr>
          <w:p w14:paraId="3C3F93E8" w14:textId="77777777" w:rsidR="00171EEF" w:rsidRPr="00171EEF" w:rsidRDefault="00171EEF" w:rsidP="00171EEF">
            <w:pPr>
              <w:widowControl w:val="0"/>
              <w:autoSpaceDE w:val="0"/>
              <w:autoSpaceDN w:val="0"/>
              <w:spacing w:line="256" w:lineRule="exact"/>
              <w:ind w:left="228" w:right="226"/>
              <w:jc w:val="center"/>
              <w:rPr>
                <w:rFonts w:eastAsia="Times New Roman"/>
                <w:sz w:val="20"/>
                <w:lang w:bidi="en-US"/>
              </w:rPr>
            </w:pPr>
            <w:r w:rsidRPr="00171EEF">
              <w:rPr>
                <w:rFonts w:eastAsia="Times New Roman"/>
                <w:sz w:val="20"/>
                <w:lang w:bidi="en-US"/>
              </w:rPr>
              <w:t>Completion</w:t>
            </w:r>
            <w:r w:rsidRPr="00171EEF">
              <w:rPr>
                <w:rFonts w:eastAsia="Times New Roman"/>
                <w:spacing w:val="-4"/>
                <w:sz w:val="20"/>
                <w:lang w:bidi="en-US"/>
              </w:rPr>
              <w:t xml:space="preserve"> </w:t>
            </w:r>
            <w:r w:rsidRPr="00171EEF">
              <w:rPr>
                <w:rFonts w:eastAsia="Times New Roman"/>
                <w:sz w:val="20"/>
                <w:lang w:bidi="en-US"/>
              </w:rPr>
              <w:t>of</w:t>
            </w:r>
            <w:r w:rsidRPr="00171EEF">
              <w:rPr>
                <w:rFonts w:eastAsia="Times New Roman"/>
                <w:spacing w:val="-2"/>
                <w:sz w:val="20"/>
                <w:lang w:bidi="en-US"/>
              </w:rPr>
              <w:t xml:space="preserve"> </w:t>
            </w:r>
            <w:r w:rsidRPr="00171EEF">
              <w:rPr>
                <w:rFonts w:eastAsia="Times New Roman"/>
                <w:sz w:val="20"/>
                <w:lang w:bidi="en-US"/>
              </w:rPr>
              <w:t>Deliverable</w:t>
            </w:r>
            <w:r w:rsidRPr="00171EEF">
              <w:rPr>
                <w:rFonts w:eastAsia="Times New Roman"/>
                <w:spacing w:val="-2"/>
                <w:sz w:val="20"/>
                <w:lang w:bidi="en-US"/>
              </w:rPr>
              <w:t xml:space="preserve"> 8</w:t>
            </w:r>
          </w:p>
        </w:tc>
        <w:tc>
          <w:tcPr>
            <w:tcW w:w="2340" w:type="dxa"/>
            <w:tcBorders>
              <w:top w:val="single" w:sz="4" w:space="0" w:color="000000"/>
              <w:left w:val="single" w:sz="4" w:space="0" w:color="000000"/>
              <w:bottom w:val="single" w:sz="4" w:space="0" w:color="000000"/>
              <w:right w:val="single" w:sz="4" w:space="0" w:color="000000"/>
            </w:tcBorders>
          </w:tcPr>
          <w:p w14:paraId="7ECECAB1" w14:textId="77777777" w:rsidR="00171EEF" w:rsidRPr="00171EEF" w:rsidRDefault="00171EEF" w:rsidP="00171EEF">
            <w:pPr>
              <w:widowControl w:val="0"/>
              <w:autoSpaceDE w:val="0"/>
              <w:autoSpaceDN w:val="0"/>
              <w:spacing w:line="256" w:lineRule="exact"/>
              <w:ind w:left="475" w:right="473"/>
              <w:jc w:val="center"/>
              <w:rPr>
                <w:rFonts w:eastAsia="Times New Roman"/>
                <w:spacing w:val="-5"/>
                <w:sz w:val="20"/>
                <w:lang w:bidi="en-US"/>
              </w:rPr>
            </w:pPr>
          </w:p>
        </w:tc>
        <w:tc>
          <w:tcPr>
            <w:tcW w:w="2700" w:type="dxa"/>
            <w:tcBorders>
              <w:top w:val="single" w:sz="4" w:space="0" w:color="000000"/>
              <w:left w:val="single" w:sz="4" w:space="0" w:color="000000"/>
              <w:bottom w:val="single" w:sz="4" w:space="0" w:color="000000"/>
              <w:right w:val="single" w:sz="4" w:space="0" w:color="000000"/>
            </w:tcBorders>
            <w:hideMark/>
          </w:tcPr>
          <w:p w14:paraId="6E1A124E" w14:textId="674936F9" w:rsidR="00171EEF" w:rsidRPr="00171EEF" w:rsidRDefault="00171EEF" w:rsidP="00171EEF">
            <w:pPr>
              <w:widowControl w:val="0"/>
              <w:autoSpaceDE w:val="0"/>
              <w:autoSpaceDN w:val="0"/>
              <w:spacing w:line="256" w:lineRule="exact"/>
              <w:ind w:left="475" w:right="473"/>
              <w:jc w:val="center"/>
              <w:rPr>
                <w:rFonts w:eastAsia="Times New Roman"/>
                <w:spacing w:val="-5"/>
                <w:sz w:val="20"/>
                <w:lang w:bidi="en-US"/>
              </w:rPr>
            </w:pPr>
            <w:r w:rsidRPr="00171EEF">
              <w:rPr>
                <w:rFonts w:eastAsia="Times New Roman"/>
                <w:spacing w:val="-5"/>
                <w:sz w:val="20"/>
                <w:lang w:bidi="en-US"/>
              </w:rPr>
              <w:t>December 1, 2025</w:t>
            </w:r>
          </w:p>
        </w:tc>
      </w:tr>
    </w:tbl>
    <w:p w14:paraId="2D21F698" w14:textId="77777777" w:rsidR="00C36343" w:rsidRPr="00EC158B" w:rsidRDefault="00C36343" w:rsidP="00171EEF">
      <w:pPr>
        <w:spacing w:before="120" w:after="120"/>
        <w:rPr>
          <w:rFonts w:asciiTheme="minorHAnsi" w:hAnsiTheme="minorHAnsi" w:cstheme="minorHAnsi"/>
          <w:bCs/>
          <w:i/>
          <w:sz w:val="20"/>
          <w:lang w:bidi="en-US"/>
        </w:rPr>
      </w:pPr>
    </w:p>
    <w:p w14:paraId="0AFDE510" w14:textId="77777777"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323CD0">
        <w:rPr>
          <w:rFonts w:asciiTheme="minorHAnsi" w:hAnsiTheme="minorHAnsi" w:cstheme="minorHAnsi"/>
          <w:bCs/>
          <w:sz w:val="20"/>
        </w:rPr>
        <w:t>JBE</w:t>
      </w:r>
      <w:r w:rsidR="00702D06" w:rsidRPr="00702D06">
        <w:rPr>
          <w:rFonts w:asciiTheme="minorHAnsi" w:hAnsiTheme="minorHAnsi" w:cstheme="minorHAnsi"/>
          <w:bCs/>
          <w:sz w:val="20"/>
        </w:rPr>
        <w:t xml:space="preserve"> shall have the right to withhold fifteen percent (15%)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323CD0">
        <w:rPr>
          <w:rFonts w:asciiTheme="minorHAnsi" w:hAnsiTheme="minorHAnsi" w:cstheme="minorHAnsi"/>
          <w:bCs/>
          <w:sz w:val="20"/>
        </w:rPr>
        <w:t>JBE</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14:paraId="494940FF" w14:textId="77777777"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sidR="00323CD0">
        <w:rPr>
          <w:sz w:val="20"/>
        </w:rPr>
        <w:t>JBE</w:t>
      </w:r>
      <w:r w:rsidRPr="00041323">
        <w:rPr>
          <w:sz w:val="20"/>
        </w:rPr>
        <w:t xml:space="preserve"> will not make any advance payment for Services.</w:t>
      </w:r>
    </w:p>
    <w:p w14:paraId="1A4F5A98" w14:textId="46643367"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expenses relating to the</w:t>
      </w:r>
      <w:r w:rsidR="00171EEF">
        <w:rPr>
          <w:rFonts w:asciiTheme="minorHAnsi" w:hAnsiTheme="minorHAnsi" w:cstheme="minorHAnsi"/>
          <w:bCs/>
          <w:sz w:val="20"/>
        </w:rPr>
        <w:t xml:space="preserve"> </w:t>
      </w:r>
      <w:r w:rsidRPr="00B6312C">
        <w:rPr>
          <w:rFonts w:asciiTheme="minorHAnsi" w:hAnsiTheme="minorHAnsi" w:cstheme="minorHAnsi"/>
          <w:bCs/>
          <w:sz w:val="20"/>
        </w:rPr>
        <w:t>Services</w:t>
      </w:r>
      <w:r w:rsidR="00171EEF">
        <w:rPr>
          <w:rFonts w:asciiTheme="minorHAnsi" w:hAnsiTheme="minorHAnsi" w:cstheme="minorHAnsi"/>
          <w:bCs/>
          <w:sz w:val="20"/>
        </w:rPr>
        <w:t xml:space="preserve"> </w:t>
      </w:r>
      <w:r>
        <w:rPr>
          <w:rFonts w:asciiTheme="minorHAnsi" w:hAnsiTheme="minorHAnsi" w:cstheme="minorHAnsi"/>
          <w:bCs/>
          <w:sz w:val="20"/>
        </w:rPr>
        <w:t>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F87AB1D" w14:textId="2719A114" w:rsidR="00C36343" w:rsidRPr="00C572FA" w:rsidRDefault="00C36343" w:rsidP="00C572FA">
      <w:pPr>
        <w:pStyle w:val="ListParagraph"/>
        <w:numPr>
          <w:ilvl w:val="1"/>
          <w:numId w:val="18"/>
        </w:numPr>
        <w:spacing w:before="120" w:after="120"/>
        <w:rPr>
          <w:rFonts w:asciiTheme="minorHAnsi" w:hAnsiTheme="minorHAnsi" w:cstheme="minorHAnsi"/>
          <w:sz w:val="20"/>
        </w:rPr>
      </w:pPr>
      <w:r w:rsidRPr="00C572FA">
        <w:rPr>
          <w:rFonts w:asciiTheme="minorHAnsi" w:hAnsiTheme="minorHAnsi" w:cstheme="minorHAnsi"/>
          <w:b/>
          <w:bCs/>
          <w:sz w:val="20"/>
        </w:rPr>
        <w:t xml:space="preserve">Allowable Expenses. </w:t>
      </w:r>
      <w:r w:rsidRPr="00C572FA">
        <w:rPr>
          <w:rFonts w:asciiTheme="minorHAnsi" w:hAnsiTheme="minorHAnsi" w:cstheme="minorHAnsi"/>
          <w:bCs/>
          <w:sz w:val="20"/>
        </w:rPr>
        <w:t xml:space="preserve">Contractor may submit for reimbursement, without mark-up, only the following categories of expense: </w:t>
      </w:r>
      <w:r w:rsidR="00171EEF" w:rsidRPr="00171EEF">
        <w:rPr>
          <w:rFonts w:asciiTheme="minorHAnsi" w:hAnsiTheme="minorHAnsi" w:cstheme="minorHAnsi"/>
          <w:b/>
          <w:i/>
          <w:iCs/>
          <w:sz w:val="20"/>
        </w:rPr>
        <w:t>Not Applicable</w:t>
      </w:r>
    </w:p>
    <w:p w14:paraId="1B130AC8" w14:textId="77777777" w:rsidR="0070078B" w:rsidRPr="0051482E" w:rsidRDefault="00DC5733" w:rsidP="0051482E">
      <w:pPr>
        <w:numPr>
          <w:ilvl w:val="0"/>
          <w:numId w:val="11"/>
        </w:numPr>
        <w:spacing w:before="120" w:after="120"/>
        <w:rPr>
          <w:rFonts w:asciiTheme="minorHAnsi" w:hAnsiTheme="minorHAnsi" w:cstheme="minorHAnsi"/>
          <w:b/>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7777777"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51482E" w:rsidRDefault="0070078B" w:rsidP="0051482E">
      <w:pPr>
        <w:numPr>
          <w:ilvl w:val="0"/>
          <w:numId w:val="11"/>
        </w:numPr>
        <w:spacing w:before="120" w:after="120"/>
        <w:rPr>
          <w:rFonts w:asciiTheme="minorHAnsi" w:hAnsiTheme="minorHAnsi" w:cstheme="minorHAnsi"/>
          <w:sz w:val="20"/>
        </w:rPr>
      </w:pPr>
      <w:r w:rsidRPr="0051482E">
        <w:rPr>
          <w:rFonts w:asciiTheme="minorHAnsi" w:hAnsiTheme="minorHAnsi" w:cstheme="minorHAnsi"/>
          <w:b/>
          <w:bCs/>
          <w:sz w:val="20"/>
        </w:rPr>
        <w:t xml:space="preserve">Taxes.  </w:t>
      </w:r>
      <w:r w:rsidRPr="0051482E">
        <w:rPr>
          <w:rFonts w:asciiTheme="minorHAnsi" w:hAnsiTheme="minorHAnsi" w:cstheme="minorHAnsi"/>
          <w:sz w:val="20"/>
        </w:rPr>
        <w:t xml:space="preserve">Unless otherwise required by law, the </w:t>
      </w:r>
      <w:r w:rsidR="00323CD0" w:rsidRPr="0051482E">
        <w:rPr>
          <w:rFonts w:asciiTheme="minorHAnsi" w:hAnsiTheme="minorHAnsi" w:cstheme="minorHAnsi"/>
          <w:sz w:val="20"/>
        </w:rPr>
        <w:t>JBE</w:t>
      </w:r>
      <w:r w:rsidRPr="0051482E">
        <w:rPr>
          <w:rFonts w:asciiTheme="minorHAnsi" w:hAnsiTheme="minorHAnsi" w:cstheme="minorHAnsi"/>
          <w:sz w:val="20"/>
        </w:rPr>
        <w:t xml:space="preserve"> is exempt from federal excise taxes and no payment will be made for any personal property taxes levied on Contractor or on any taxes levied on employee wages. The </w:t>
      </w:r>
      <w:r w:rsidR="00323CD0" w:rsidRPr="0051482E">
        <w:rPr>
          <w:rFonts w:asciiTheme="minorHAnsi" w:hAnsiTheme="minorHAnsi" w:cstheme="minorHAnsi"/>
          <w:sz w:val="20"/>
        </w:rPr>
        <w:t>JBE</w:t>
      </w:r>
      <w:r w:rsidRPr="0051482E">
        <w:rPr>
          <w:rFonts w:asciiTheme="minorHAnsi" w:hAnsiTheme="minorHAnsi" w:cstheme="minorHAnsi"/>
          <w:sz w:val="20"/>
        </w:rPr>
        <w:t xml:space="preserve"> shall only pay for any state or local sales, service, use, or similar taxes imposed on the Services rendered or equipment, parts or software supplied to the </w:t>
      </w:r>
      <w:r w:rsidR="00323CD0" w:rsidRPr="0051482E">
        <w:rPr>
          <w:rFonts w:asciiTheme="minorHAnsi" w:hAnsiTheme="minorHAnsi" w:cstheme="minorHAnsi"/>
          <w:sz w:val="20"/>
        </w:rPr>
        <w:t>JBE</w:t>
      </w:r>
      <w:r w:rsidRPr="0051482E">
        <w:rPr>
          <w:rFonts w:asciiTheme="minorHAnsi" w:hAnsiTheme="minorHAnsi" w:cstheme="minorHAnsi"/>
          <w:sz w:val="20"/>
        </w:rPr>
        <w:t xml:space="preserve"> pursuant to this Agreement.</w:t>
      </w:r>
    </w:p>
    <w:p w14:paraId="5D7D339A" w14:textId="77777777" w:rsidR="00270F4F" w:rsidRPr="00041323" w:rsidRDefault="00270F4F" w:rsidP="0069613D">
      <w:pPr>
        <w:pStyle w:val="Heading3"/>
        <w:widowControl w:val="0"/>
        <w:spacing w:before="120" w:after="120" w:line="240" w:lineRule="auto"/>
        <w:rPr>
          <w:b w:val="0"/>
          <w:sz w:val="20"/>
        </w:rPr>
      </w:pPr>
      <w:r w:rsidRPr="00303BCF">
        <w:rPr>
          <w:sz w:val="20"/>
        </w:rPr>
        <w:tab/>
      </w:r>
      <w:r w:rsidRPr="00041323">
        <w:rPr>
          <w:b w:val="0"/>
          <w:sz w:val="20"/>
        </w:rPr>
        <w:t>.</w:t>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5"/>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19840237"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FF29E6" w:rsidRDefault="001768BA" w:rsidP="001768BA">
      <w:pPr>
        <w:ind w:left="720"/>
        <w:rPr>
          <w:sz w:val="20"/>
        </w:rPr>
      </w:pPr>
    </w:p>
    <w:p w14:paraId="100BFAD1"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FF29E6" w:rsidRDefault="001768BA" w:rsidP="001768BA">
      <w:pPr>
        <w:ind w:left="720"/>
        <w:rPr>
          <w:sz w:val="20"/>
        </w:rPr>
      </w:pPr>
    </w:p>
    <w:p w14:paraId="7D2FB54A" w14:textId="77777777" w:rsidR="001768BA" w:rsidRPr="00FF29E6" w:rsidRDefault="001768BA" w:rsidP="001768BA">
      <w:pPr>
        <w:ind w:firstLine="720"/>
        <w:rPr>
          <w:sz w:val="20"/>
        </w:rPr>
      </w:pPr>
      <w:r w:rsidRPr="00FF29E6">
        <w:rPr>
          <w:sz w:val="20"/>
        </w:rPr>
        <w:t>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FF29E6" w:rsidRDefault="001768BA" w:rsidP="001768BA">
      <w:pPr>
        <w:ind w:firstLine="720"/>
        <w:rPr>
          <w:sz w:val="20"/>
        </w:rPr>
      </w:pPr>
    </w:p>
    <w:p w14:paraId="12F1E585"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Contractor is responsible for and may not recover from the State of California, Judicial Council, or the JBE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1768BA">
      <w:pPr>
        <w:ind w:left="2160"/>
        <w:rPr>
          <w:sz w:val="20"/>
        </w:rPr>
      </w:pPr>
    </w:p>
    <w:p w14:paraId="207ED52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Pr>
          <w:sz w:val="20"/>
        </w:rPr>
        <w:t xml:space="preserve">and </w:t>
      </w:r>
      <w:r w:rsidRPr="00FF29E6">
        <w:rPr>
          <w:sz w:val="20"/>
        </w:rPr>
        <w:t>the JBE,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3CC53FD8" w14:textId="77777777" w:rsidR="001768BA" w:rsidRPr="00FF29E6" w:rsidRDefault="001768BA" w:rsidP="001768BA">
      <w:pPr>
        <w:ind w:left="720"/>
        <w:rPr>
          <w:sz w:val="20"/>
        </w:rPr>
      </w:pPr>
    </w:p>
    <w:p w14:paraId="762F1E27"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1768BA">
      <w:pPr>
        <w:ind w:left="720"/>
        <w:rPr>
          <w:sz w:val="20"/>
        </w:rPr>
      </w:pPr>
    </w:p>
    <w:p w14:paraId="315F08BF" w14:textId="11AE5476" w:rsidR="001768BA" w:rsidRPr="00FF29E6" w:rsidRDefault="001768BA" w:rsidP="001768BA">
      <w:pPr>
        <w:numPr>
          <w:ilvl w:val="3"/>
          <w:numId w:val="31"/>
        </w:numPr>
        <w:spacing w:line="259" w:lineRule="auto"/>
        <w:ind w:left="0" w:firstLine="14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1768BA">
      <w:pPr>
        <w:numPr>
          <w:ilvl w:val="3"/>
          <w:numId w:val="31"/>
        </w:numPr>
        <w:spacing w:line="259" w:lineRule="auto"/>
        <w:ind w:left="0" w:firstLine="14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1EFF90A8" w14:textId="57C4290B" w:rsidR="0049741B" w:rsidRDefault="0049741B" w:rsidP="00DA2118">
      <w:pPr>
        <w:spacing w:line="259" w:lineRule="auto"/>
        <w:ind w:left="1440"/>
        <w:contextualSpacing/>
        <w:rPr>
          <w:sz w:val="20"/>
        </w:rPr>
      </w:pPr>
      <w:r w:rsidRPr="00DA2118">
        <w:rPr>
          <w:sz w:val="20"/>
          <w:highlight w:val="yellow"/>
        </w:rPr>
        <w:t>[</w:t>
      </w:r>
      <w:r w:rsidRPr="00DA2118">
        <w:rPr>
          <w:i/>
          <w:iCs/>
          <w:sz w:val="20"/>
          <w:highlight w:val="yellow"/>
        </w:rPr>
        <w:t>Provide name and address</w:t>
      </w:r>
      <w:r w:rsidRPr="00DA2118">
        <w:rPr>
          <w:sz w:val="20"/>
          <w:highlight w:val="yellow"/>
        </w:rPr>
        <w:t>.]</w:t>
      </w:r>
    </w:p>
    <w:p w14:paraId="68E19BC5" w14:textId="77777777" w:rsidR="00ED2742" w:rsidRDefault="00ED2742" w:rsidP="00DA2118">
      <w:pPr>
        <w:pStyle w:val="ListParagraph"/>
        <w:rPr>
          <w:sz w:val="20"/>
        </w:rPr>
      </w:pPr>
    </w:p>
    <w:p w14:paraId="616D44E6" w14:textId="77777777" w:rsidR="001768BA" w:rsidRPr="00FF29E6" w:rsidRDefault="001768BA" w:rsidP="00DA2118">
      <w:pPr>
        <w:rPr>
          <w:sz w:val="20"/>
        </w:rPr>
      </w:pPr>
    </w:p>
    <w:p w14:paraId="37F91282"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69AB120E" w14:textId="77777777" w:rsidR="001768BA" w:rsidRPr="00FF29E6" w:rsidRDefault="001768BA" w:rsidP="001768BA">
      <w:pPr>
        <w:ind w:left="720"/>
        <w:rPr>
          <w:sz w:val="20"/>
        </w:rPr>
      </w:pPr>
    </w:p>
    <w:p w14:paraId="62E092BB" w14:textId="017AE35A"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connection with Contractor’s breach of this Agreement. This provision does not apply to professional liability insurance policies.</w:t>
      </w:r>
    </w:p>
    <w:p w14:paraId="5C69F323" w14:textId="77777777" w:rsidR="001768BA" w:rsidRPr="00FF29E6" w:rsidRDefault="001768BA" w:rsidP="001768BA">
      <w:pPr>
        <w:ind w:left="720"/>
        <w:rPr>
          <w:sz w:val="20"/>
        </w:rPr>
      </w:pPr>
    </w:p>
    <w:p w14:paraId="67A1726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shall provide the JBE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event of expiration or cancellation of any insurance policy, Contractor shall </w:t>
      </w:r>
      <w:r w:rsidRPr="00FF29E6">
        <w:rPr>
          <w:b/>
          <w:bCs/>
          <w:sz w:val="20"/>
        </w:rPr>
        <w:t>immediately</w:t>
      </w:r>
      <w:r w:rsidRPr="00FF29E6">
        <w:rPr>
          <w:sz w:val="20"/>
        </w:rPr>
        <w:t xml:space="preserve"> notify the JBE’s Project Manager.</w:t>
      </w:r>
    </w:p>
    <w:p w14:paraId="37AFFBAB" w14:textId="77777777" w:rsidR="001768BA" w:rsidRPr="00FF29E6" w:rsidRDefault="001768BA" w:rsidP="001768BA">
      <w:pPr>
        <w:ind w:left="720"/>
        <w:rPr>
          <w:sz w:val="20"/>
        </w:rPr>
      </w:pPr>
    </w:p>
    <w:p w14:paraId="7556A5C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JBE reserves the right to request certified copies of any of the insurance policies required under this Agreement, which must be provided by Contractor within </w:t>
      </w:r>
      <w:r w:rsidRPr="00FF29E6">
        <w:rPr>
          <w:b/>
          <w:bCs/>
          <w:caps/>
          <w:sz w:val="20"/>
          <w:u w:val="single"/>
        </w:rPr>
        <w:t>ten (10)</w:t>
      </w:r>
      <w:r w:rsidRPr="00FF29E6">
        <w:rPr>
          <w:sz w:val="20"/>
        </w:rPr>
        <w:t xml:space="preserve"> business days following the request by JBE.</w:t>
      </w:r>
    </w:p>
    <w:p w14:paraId="1823FC79" w14:textId="77777777" w:rsidR="001768BA" w:rsidRPr="00FF29E6" w:rsidRDefault="001768BA" w:rsidP="001768BA">
      <w:pPr>
        <w:ind w:left="720"/>
        <w:rPr>
          <w:sz w:val="20"/>
        </w:rPr>
      </w:pPr>
    </w:p>
    <w:p w14:paraId="3799749E"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in substantially the same form as required of the Contractor herein and with limits of liability that are sufficient to protect the interests of the Contractor, State of California, the Judicial Council, and the JBE.</w:t>
      </w:r>
    </w:p>
    <w:p w14:paraId="151B8FE4" w14:textId="77777777" w:rsidR="001768BA" w:rsidRPr="00FF29E6" w:rsidRDefault="001768BA" w:rsidP="001768BA">
      <w:pPr>
        <w:ind w:left="720"/>
        <w:rPr>
          <w:sz w:val="20"/>
        </w:rPr>
      </w:pPr>
    </w:p>
    <w:p w14:paraId="5D6BE409" w14:textId="77777777" w:rsidR="001768BA" w:rsidRPr="00FF29E6" w:rsidRDefault="001768BA" w:rsidP="001768BA">
      <w:pPr>
        <w:numPr>
          <w:ilvl w:val="1"/>
          <w:numId w:val="31"/>
        </w:numPr>
        <w:spacing w:line="259" w:lineRule="auto"/>
        <w:ind w:left="1350" w:hanging="630"/>
        <w:contextualSpacing/>
        <w:rPr>
          <w:b/>
          <w:bCs/>
          <w:sz w:val="20"/>
        </w:rPr>
      </w:pPr>
      <w:r w:rsidRPr="00FF29E6">
        <w:rPr>
          <w:b/>
          <w:bCs/>
          <w:sz w:val="20"/>
          <w:u w:val="single"/>
        </w:rPr>
        <w:t>Individual Policy Requirements</w:t>
      </w:r>
      <w:r w:rsidRPr="00FF29E6">
        <w:rPr>
          <w:b/>
          <w:bCs/>
          <w:sz w:val="20"/>
        </w:rPr>
        <w:t xml:space="preserve"> </w:t>
      </w:r>
    </w:p>
    <w:p w14:paraId="0F180EAE" w14:textId="77777777" w:rsidR="001768BA" w:rsidRPr="00FF29E6" w:rsidRDefault="001768BA" w:rsidP="001768BA">
      <w:pPr>
        <w:ind w:left="360"/>
        <w:rPr>
          <w:sz w:val="20"/>
        </w:rPr>
      </w:pPr>
    </w:p>
    <w:p w14:paraId="28F7E1C9" w14:textId="77777777" w:rsidR="001768BA" w:rsidRPr="00FF29E6" w:rsidRDefault="001768BA" w:rsidP="001768BA">
      <w:pPr>
        <w:numPr>
          <w:ilvl w:val="3"/>
          <w:numId w:val="31"/>
        </w:numPr>
        <w:spacing w:line="259" w:lineRule="auto"/>
        <w:contextualSpacing/>
        <w:rPr>
          <w:sz w:val="20"/>
        </w:rPr>
      </w:pPr>
      <w:r w:rsidRPr="00FF29E6">
        <w:rPr>
          <w:sz w:val="20"/>
          <w:u w:val="single"/>
        </w:rPr>
        <w:t>Commercial General Liability</w:t>
      </w:r>
    </w:p>
    <w:p w14:paraId="489D94D1" w14:textId="1A7432CF" w:rsidR="001768BA" w:rsidRPr="00FF29E6" w:rsidRDefault="001768BA" w:rsidP="001768BA">
      <w:pPr>
        <w:rPr>
          <w:sz w:val="20"/>
        </w:rPr>
      </w:pPr>
      <w:r w:rsidRPr="00FF29E6">
        <w:rPr>
          <w:sz w:val="20"/>
        </w:rPr>
        <w:t xml:space="preserve">Commercial General Liability Insurance shall be written on an occurrence form with limits of not </w:t>
      </w:r>
      <w:r w:rsidRPr="00171EEF">
        <w:rPr>
          <w:sz w:val="20"/>
        </w:rPr>
        <w:t>less than one million dollars ($1,000,000) per occurrence for bodily injury and property damage and two million dollars ($2,000,000) annual</w:t>
      </w:r>
      <w:r w:rsidRPr="00FF29E6">
        <w:rPr>
          <w:sz w:val="20"/>
        </w:rPr>
        <w:t xml:space="preserve">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t>
      </w:r>
      <w:r w:rsidR="007E076C">
        <w:rPr>
          <w:sz w:val="20"/>
        </w:rPr>
        <w:t xml:space="preserve">Contractor’s performance of this Agreement </w:t>
      </w:r>
      <w:r w:rsidRPr="00FF29E6">
        <w:rPr>
          <w:sz w:val="20"/>
        </w:rPr>
        <w:t>or the termination of this Agreement, whichever occurs first.</w:t>
      </w:r>
    </w:p>
    <w:p w14:paraId="6062E3A0" w14:textId="77777777" w:rsidR="001768BA" w:rsidRPr="00FF29E6" w:rsidRDefault="001768BA" w:rsidP="001768BA">
      <w:pPr>
        <w:rPr>
          <w:sz w:val="20"/>
        </w:rPr>
      </w:pPr>
    </w:p>
    <w:p w14:paraId="4CC358D3" w14:textId="77777777" w:rsidR="001768BA" w:rsidRPr="00FF29E6" w:rsidRDefault="001768BA" w:rsidP="001768BA">
      <w:pPr>
        <w:numPr>
          <w:ilvl w:val="3"/>
          <w:numId w:val="31"/>
        </w:numPr>
        <w:spacing w:line="259" w:lineRule="auto"/>
        <w:contextualSpacing/>
        <w:rPr>
          <w:sz w:val="20"/>
        </w:rPr>
      </w:pPr>
      <w:r w:rsidRPr="00FF29E6">
        <w:rPr>
          <w:sz w:val="20"/>
          <w:u w:val="single"/>
        </w:rPr>
        <w:t>Commercial Automobile Liability</w:t>
      </w:r>
    </w:p>
    <w:p w14:paraId="7D337F79" w14:textId="67DFE282" w:rsidR="001768BA" w:rsidRPr="00FF29E6" w:rsidRDefault="001768BA" w:rsidP="001768BA">
      <w:pPr>
        <w:rPr>
          <w:sz w:val="20"/>
        </w:rPr>
      </w:pPr>
      <w:r w:rsidRPr="00FF29E6">
        <w:rPr>
          <w:sz w:val="20"/>
        </w:rPr>
        <w:t xml:space="preserve">Commercial Automobile Liability Insurance shall have limits of not less than one million dollars ($1,000,000) per accident. This insurance </w:t>
      </w:r>
      <w:r w:rsidRPr="00FF29E6">
        <w:rPr>
          <w:rFonts w:eastAsia="Times New Roman"/>
          <w:sz w:val="20"/>
        </w:rPr>
        <w:t>must</w:t>
      </w:r>
      <w:r w:rsidRPr="00FF29E6">
        <w:rPr>
          <w:sz w:val="20"/>
        </w:rPr>
        <w:t xml:space="preserve"> cover liability arising out of or in connection with the operation, use, loading, or unloading of a motor vehicle assigned to or used in connection with </w:t>
      </w:r>
      <w:r w:rsidR="006D0349">
        <w:rPr>
          <w:sz w:val="20"/>
        </w:rPr>
        <w:t>Contractor’s performance of this Agreement,</w:t>
      </w:r>
      <w:r w:rsidRPr="00FF29E6">
        <w:rPr>
          <w:sz w:val="20"/>
        </w:rPr>
        <w:t xml:space="preserve"> including, without limitation, owned, hired, and non-owned motor vehicles.</w:t>
      </w:r>
    </w:p>
    <w:p w14:paraId="3BAE4995" w14:textId="77777777" w:rsidR="001768BA" w:rsidRPr="00FF29E6" w:rsidRDefault="001768BA" w:rsidP="001768BA">
      <w:pPr>
        <w:rPr>
          <w:sz w:val="20"/>
        </w:rPr>
      </w:pPr>
    </w:p>
    <w:p w14:paraId="2849A016" w14:textId="77777777" w:rsidR="001768BA" w:rsidRPr="00FF29E6" w:rsidRDefault="001768BA" w:rsidP="001768BA">
      <w:pPr>
        <w:numPr>
          <w:ilvl w:val="3"/>
          <w:numId w:val="31"/>
        </w:numPr>
        <w:spacing w:line="259" w:lineRule="auto"/>
        <w:contextualSpacing/>
        <w:rPr>
          <w:sz w:val="20"/>
        </w:rPr>
      </w:pPr>
      <w:r w:rsidRPr="00FF29E6">
        <w:rPr>
          <w:sz w:val="20"/>
          <w:u w:val="single"/>
        </w:rPr>
        <w:t>Workers’ Compensation &amp; Employers’ Liability Insurance</w:t>
      </w:r>
    </w:p>
    <w:p w14:paraId="2B8F465B" w14:textId="77777777" w:rsidR="001768BA" w:rsidRPr="00FF29E6" w:rsidRDefault="001768BA" w:rsidP="001768BA">
      <w:pPr>
        <w:rPr>
          <w:sz w:val="20"/>
        </w:rPr>
      </w:pPr>
      <w:r w:rsidRPr="00FF29E6">
        <w:rPr>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328AED26" w14:textId="77777777" w:rsidR="001768BA" w:rsidRPr="00FF29E6" w:rsidRDefault="001768BA" w:rsidP="001768BA">
      <w:pPr>
        <w:rPr>
          <w:sz w:val="20"/>
        </w:rPr>
      </w:pPr>
    </w:p>
    <w:p w14:paraId="16B88759" w14:textId="77777777" w:rsidR="001768BA" w:rsidRPr="00FF29E6" w:rsidRDefault="001768BA" w:rsidP="001768BA">
      <w:pPr>
        <w:numPr>
          <w:ilvl w:val="3"/>
          <w:numId w:val="31"/>
        </w:numPr>
        <w:spacing w:line="259" w:lineRule="auto"/>
        <w:contextualSpacing/>
        <w:rPr>
          <w:sz w:val="20"/>
        </w:rPr>
      </w:pPr>
      <w:r w:rsidRPr="00FF29E6">
        <w:rPr>
          <w:sz w:val="20"/>
          <w:u w:val="single"/>
        </w:rPr>
        <w:t>Professional Liability Insurance</w:t>
      </w:r>
    </w:p>
    <w:p w14:paraId="402D322E" w14:textId="59B4D8AC" w:rsidR="001768BA" w:rsidRPr="00FF0517" w:rsidRDefault="001768BA" w:rsidP="001768BA">
      <w:pPr>
        <w:rPr>
          <w:sz w:val="20"/>
        </w:rPr>
      </w:pPr>
      <w:r w:rsidRPr="00FF29E6">
        <w:rPr>
          <w:sz w:val="20"/>
        </w:rPr>
        <w:t xml:space="preserve">Professional Liability Insurance shall include coverage for any negligent </w:t>
      </w:r>
      <w:r w:rsidRPr="00FF0517">
        <w:rPr>
          <w:sz w:val="20"/>
        </w:rPr>
        <w:t xml:space="preserve">act, error, or omission committed or alleged to have been committed which arises out of rendering or failure to render </w:t>
      </w:r>
      <w:r w:rsidR="003C0592" w:rsidRPr="00FF0517">
        <w:rPr>
          <w:sz w:val="20"/>
        </w:rPr>
        <w:t xml:space="preserve">performance required </w:t>
      </w:r>
      <w:r w:rsidRPr="00FF0517">
        <w:rPr>
          <w:sz w:val="20"/>
        </w:rPr>
        <w:t xml:space="preserve"> under the terms of this Agreement. The policy shall provide limits of not less than one million dollars ($1,000,000) per claim or per occurrence and two million dollars ($2,000,000) annual aggregate. If the policy is written on a “claims made” form, Contractor shall continue such coverage, either through policy renewals or the purchase of an extended discovery period, if such extended coverage is available, for not less than three (3) years from the date of </w:t>
      </w:r>
      <w:r w:rsidR="003C0592" w:rsidRPr="00FF0517">
        <w:rPr>
          <w:sz w:val="20"/>
        </w:rPr>
        <w:t xml:space="preserve">Contractor’s </w:t>
      </w:r>
      <w:r w:rsidRPr="00FF0517">
        <w:rPr>
          <w:sz w:val="20"/>
        </w:rPr>
        <w:t xml:space="preserve">completion of </w:t>
      </w:r>
      <w:r w:rsidR="00225A01" w:rsidRPr="00FF0517">
        <w:rPr>
          <w:sz w:val="20"/>
        </w:rPr>
        <w:t>the performance</w:t>
      </w:r>
      <w:r w:rsidRPr="00FF0517">
        <w:rPr>
          <w:sz w:val="20"/>
        </w:rPr>
        <w:t xml:space="preserve"> of this Agreement. The retroactive date or “prior acts inclusion date” of any such “claims made” policy must be no later than the date </w:t>
      </w:r>
      <w:r w:rsidR="00225A01" w:rsidRPr="00FF0517">
        <w:rPr>
          <w:sz w:val="20"/>
        </w:rPr>
        <w:t>Contractor commences performance</w:t>
      </w:r>
      <w:r w:rsidRPr="00FF0517">
        <w:rPr>
          <w:sz w:val="20"/>
        </w:rPr>
        <w:t xml:space="preserve"> </w:t>
      </w:r>
      <w:r w:rsidR="0008577F" w:rsidRPr="00FF0517">
        <w:rPr>
          <w:sz w:val="20"/>
        </w:rPr>
        <w:t>of this</w:t>
      </w:r>
      <w:r w:rsidRPr="00FF0517">
        <w:rPr>
          <w:sz w:val="20"/>
        </w:rPr>
        <w:t xml:space="preserve"> Agreement.</w:t>
      </w:r>
    </w:p>
    <w:p w14:paraId="20EAE82D" w14:textId="77777777" w:rsidR="001768BA" w:rsidRPr="00FF0517" w:rsidRDefault="001768BA" w:rsidP="001768BA">
      <w:pPr>
        <w:rPr>
          <w:sz w:val="20"/>
        </w:rPr>
      </w:pPr>
    </w:p>
    <w:p w14:paraId="6ED9DB8A" w14:textId="77777777" w:rsidR="001768BA" w:rsidRPr="00FF0517" w:rsidRDefault="001768BA" w:rsidP="001768BA">
      <w:pPr>
        <w:numPr>
          <w:ilvl w:val="3"/>
          <w:numId w:val="31"/>
        </w:numPr>
        <w:spacing w:line="259" w:lineRule="auto"/>
        <w:contextualSpacing/>
        <w:rPr>
          <w:sz w:val="20"/>
        </w:rPr>
      </w:pPr>
      <w:r w:rsidRPr="00FF0517">
        <w:rPr>
          <w:sz w:val="20"/>
          <w:u w:val="single"/>
        </w:rPr>
        <w:t>Cyber Liability Insurance</w:t>
      </w:r>
    </w:p>
    <w:p w14:paraId="36C82B21" w14:textId="77777777" w:rsidR="001768BA" w:rsidRPr="00FF29E6" w:rsidRDefault="001768BA" w:rsidP="001768BA">
      <w:pPr>
        <w:rPr>
          <w:i/>
          <w:iCs/>
          <w:sz w:val="20"/>
        </w:rPr>
      </w:pPr>
      <w:r w:rsidRPr="00FF0517">
        <w:rPr>
          <w:sz w:val="20"/>
        </w:rPr>
        <w:t>Cyber Liability Insurance, with limits not less than two million dollars ($2,000,000) per occurrence or claim, two million dollars ($2,000,000) aggregate. Coverage shall be sufficiently broad to respond to the duties and obligations</w:t>
      </w:r>
      <w:r w:rsidRPr="00FF29E6">
        <w:rPr>
          <w:sz w:val="20"/>
        </w:rPr>
        <w:t xml:space="preserve"> as are undertaken by Contractor in this Agreement and shall include, but not be limited to, claims involving security </w:t>
      </w:r>
      <w:r w:rsidRPr="00FF29E6">
        <w:rPr>
          <w:i/>
          <w:iCs/>
          <w:sz w:val="20"/>
        </w:rPr>
        <w:t xml:space="preserve"> </w:t>
      </w:r>
    </w:p>
    <w:p w14:paraId="382B5D57" w14:textId="77777777" w:rsidR="001768BA" w:rsidRPr="00FF29E6" w:rsidRDefault="001768BA" w:rsidP="001768BA">
      <w:pPr>
        <w:rPr>
          <w:sz w:val="20"/>
        </w:rPr>
      </w:pPr>
      <w:r w:rsidRPr="00FF29E6">
        <w:rPr>
          <w:sz w:val="20"/>
        </w:rPr>
        <w:t>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72A8AFF7" w14:textId="77777777" w:rsidR="001768BA" w:rsidRPr="00FF29E6" w:rsidRDefault="001768BA" w:rsidP="001768BA">
      <w:pPr>
        <w:rPr>
          <w:sz w:val="20"/>
        </w:rPr>
      </w:pPr>
    </w:p>
    <w:p w14:paraId="4C737D02" w14:textId="77777777" w:rsidR="001768BA" w:rsidRPr="00FF0517" w:rsidRDefault="001768BA" w:rsidP="008B08B2">
      <w:pPr>
        <w:numPr>
          <w:ilvl w:val="3"/>
          <w:numId w:val="31"/>
        </w:numPr>
        <w:spacing w:line="259" w:lineRule="auto"/>
        <w:contextualSpacing/>
        <w:rPr>
          <w:sz w:val="20"/>
        </w:rPr>
      </w:pPr>
      <w:r w:rsidRPr="00FF0517">
        <w:rPr>
          <w:sz w:val="20"/>
          <w:u w:val="single"/>
        </w:rPr>
        <w:t>Technology Professional Liability Errors &amp; Omissions</w:t>
      </w:r>
    </w:p>
    <w:p w14:paraId="058F8D52" w14:textId="19C0843C" w:rsidR="001768BA" w:rsidRPr="00FF29E6" w:rsidRDefault="001768BA" w:rsidP="008B08B2">
      <w:pPr>
        <w:tabs>
          <w:tab w:val="left" w:pos="2970"/>
        </w:tabs>
        <w:rPr>
          <w:sz w:val="20"/>
        </w:rPr>
      </w:pPr>
      <w:r w:rsidRPr="00FF0517">
        <w:rPr>
          <w:sz w:val="20"/>
        </w:rPr>
        <w:t>Technology professional liability errors and omissions insurance appropriate to the Contractor profession and work hereunder, with limits not less than two million dollars ($2,000,000) per occurrence, and two million dollars ($2,000,000)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w:t>
      </w:r>
      <w:r w:rsidRPr="00FF29E6">
        <w:rPr>
          <w:sz w:val="20"/>
        </w:rPr>
        <w:t xml:space="preserve">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p>
    <w:p w14:paraId="6F2D433A" w14:textId="77777777" w:rsidR="001768BA" w:rsidRPr="00FF29E6" w:rsidRDefault="001768BA" w:rsidP="001768BA">
      <w:pPr>
        <w:tabs>
          <w:tab w:val="left" w:pos="2970"/>
        </w:tabs>
        <w:ind w:left="2160"/>
        <w:rPr>
          <w:sz w:val="20"/>
        </w:rPr>
      </w:pPr>
    </w:p>
    <w:p w14:paraId="3678EA01" w14:textId="77777777" w:rsidR="001768BA" w:rsidRPr="00FF29E6" w:rsidRDefault="001768BA" w:rsidP="008B08B2">
      <w:pPr>
        <w:spacing w:line="259" w:lineRule="auto"/>
        <w:contextualSpacing/>
        <w:rPr>
          <w:sz w:val="20"/>
        </w:rPr>
      </w:pPr>
      <w:r w:rsidRPr="00FF29E6">
        <w:rPr>
          <w:sz w:val="20"/>
        </w:rPr>
        <w:t xml:space="preserve">The technology professional liability errors and omissions insurance policy shall include, or be endorsed to include, </w:t>
      </w:r>
      <w:r w:rsidRPr="00FF29E6">
        <w:rPr>
          <w:b/>
          <w:bCs/>
          <w:i/>
          <w:iCs/>
          <w:sz w:val="20"/>
        </w:rPr>
        <w:t>property damage liability coverage</w:t>
      </w:r>
      <w:r w:rsidRPr="00FF29E6">
        <w:rPr>
          <w:sz w:val="20"/>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0E0FA093" w14:textId="77777777" w:rsidR="001768BA" w:rsidRPr="00FF29E6" w:rsidRDefault="001768BA" w:rsidP="001768BA">
      <w:pPr>
        <w:rPr>
          <w:sz w:val="20"/>
        </w:rPr>
      </w:pPr>
    </w:p>
    <w:p w14:paraId="088FE66C" w14:textId="77777777" w:rsidR="001768BA" w:rsidRPr="00FF29E6" w:rsidRDefault="001768BA" w:rsidP="001768BA">
      <w:pPr>
        <w:numPr>
          <w:ilvl w:val="3"/>
          <w:numId w:val="31"/>
        </w:numPr>
        <w:spacing w:line="259" w:lineRule="auto"/>
        <w:contextualSpacing/>
        <w:rPr>
          <w:sz w:val="20"/>
        </w:rPr>
      </w:pPr>
      <w:r w:rsidRPr="00FF29E6">
        <w:rPr>
          <w:sz w:val="20"/>
          <w:u w:val="single"/>
        </w:rPr>
        <w:t>Commercial Crime Insurance</w:t>
      </w:r>
    </w:p>
    <w:p w14:paraId="1387677F" w14:textId="77777777" w:rsidR="001768BA" w:rsidRPr="00FF29E6" w:rsidRDefault="001768BA" w:rsidP="001768BA">
      <w:pPr>
        <w:tabs>
          <w:tab w:val="left" w:pos="360"/>
        </w:tabs>
        <w:rPr>
          <w:sz w:val="20"/>
        </w:rPr>
      </w:pPr>
      <w:r w:rsidRPr="00FF29E6">
        <w:rPr>
          <w:sz w:val="20"/>
        </w:rPr>
        <w:t>This policy is required if Contractor handles or has regular access to JBE’s funds or property of significant value to the JBE. This policy must cover dishonest acts including loss due to disappearance or destruction of money, securities, and property; forgery and alteration of documents; and fraudulent transfer of money, securities, and property. The minimum liability limit must be one million dollars ($1,000,000).</w:t>
      </w:r>
    </w:p>
    <w:p w14:paraId="4C9A37B2" w14:textId="77777777" w:rsidR="001768BA" w:rsidRPr="00FF29E6" w:rsidRDefault="001768BA" w:rsidP="001768BA">
      <w:pPr>
        <w:tabs>
          <w:tab w:val="left" w:pos="360"/>
        </w:tabs>
        <w:rPr>
          <w:sz w:val="20"/>
        </w:rPr>
      </w:pPr>
    </w:p>
    <w:p w14:paraId="53578938" w14:textId="77777777" w:rsidR="001768BA" w:rsidRPr="00FF29E6" w:rsidRDefault="001768BA" w:rsidP="001768BA">
      <w:pPr>
        <w:numPr>
          <w:ilvl w:val="1"/>
          <w:numId w:val="31"/>
        </w:numPr>
        <w:spacing w:line="259" w:lineRule="auto"/>
        <w:contextualSpacing/>
        <w:rPr>
          <w:b/>
          <w:bCs/>
          <w:sz w:val="20"/>
        </w:rPr>
      </w:pPr>
      <w:r w:rsidRPr="00FF29E6">
        <w:rPr>
          <w:b/>
          <w:bCs/>
          <w:sz w:val="20"/>
          <w:u w:val="single"/>
        </w:rPr>
        <w:t>Umbrella Policies</w:t>
      </w:r>
    </w:p>
    <w:p w14:paraId="60381637" w14:textId="77777777" w:rsidR="001768BA" w:rsidRPr="00FF29E6" w:rsidRDefault="001768BA" w:rsidP="001768BA">
      <w:pPr>
        <w:spacing w:line="259" w:lineRule="auto"/>
        <w:ind w:left="1080"/>
        <w:contextualSpacing/>
        <w:rPr>
          <w:b/>
          <w:bCs/>
          <w:sz w:val="20"/>
        </w:rPr>
      </w:pPr>
    </w:p>
    <w:p w14:paraId="62B912E5" w14:textId="77777777" w:rsidR="001768BA" w:rsidRPr="00FF29E6" w:rsidRDefault="001768BA" w:rsidP="001768BA">
      <w:pPr>
        <w:rPr>
          <w:sz w:val="20"/>
        </w:rPr>
      </w:pPr>
      <w:r w:rsidRPr="00FF29E6">
        <w:rPr>
          <w:sz w:val="20"/>
        </w:rPr>
        <w:t xml:space="preserve">Contractor may satisfy basic coverage limits through any combination of primary, excess, or umbrella insurance. </w:t>
      </w:r>
    </w:p>
    <w:p w14:paraId="0537A55F" w14:textId="3202CE65"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19009351"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EADB9F6" w14:textId="0A0D312D" w:rsidR="00E77106" w:rsidRPr="00FF0517" w:rsidRDefault="00BA2888" w:rsidP="00FF0517">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29C3D940" w14:textId="77777777"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6"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3FE74258" w14:textId="4D267BDE" w:rsidR="00E367B1" w:rsidRPr="00FF0517" w:rsidRDefault="006A354E" w:rsidP="00FF0517">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5BEE8518" w14:textId="77777777"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03F7017C" w14:textId="77777777" w:rsidR="00A46FBE"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3600A0A7" w14:textId="77777777" w:rsidR="00A46FBE" w:rsidRPr="00A46FBE" w:rsidRDefault="00A46FBE" w:rsidP="002B6210">
      <w:pPr>
        <w:rPr>
          <w:rFonts w:asciiTheme="minorHAnsi" w:hAnsiTheme="minorHAnsi" w:cstheme="minorHAnsi"/>
          <w:sz w:val="20"/>
        </w:rPr>
      </w:pPr>
    </w:p>
    <w:p w14:paraId="511FFFC2" w14:textId="77777777" w:rsidR="00A46FBE" w:rsidRPr="00864894" w:rsidRDefault="00A46FBE" w:rsidP="002B6210">
      <w:pPr>
        <w:rPr>
          <w:rFonts w:asciiTheme="minorHAnsi" w:hAnsiTheme="minorHAnsi" w:cstheme="minorHAnsi"/>
          <w:sz w:val="20"/>
        </w:rPr>
      </w:pPr>
    </w:p>
    <w:p w14:paraId="53A38E31" w14:textId="77777777" w:rsidR="00A46FBE" w:rsidRPr="00C337CA" w:rsidRDefault="00A46FBE" w:rsidP="002B6210">
      <w:pPr>
        <w:rPr>
          <w:rFonts w:asciiTheme="minorHAnsi" w:hAnsiTheme="minorHAnsi" w:cstheme="minorHAnsi"/>
          <w:sz w:val="20"/>
        </w:rPr>
      </w:pPr>
    </w:p>
    <w:p w14:paraId="4492CA0A" w14:textId="77777777" w:rsidR="00A46FBE" w:rsidRPr="00AC2E92" w:rsidRDefault="00A46FBE" w:rsidP="002B6210">
      <w:pPr>
        <w:rPr>
          <w:rFonts w:asciiTheme="minorHAnsi" w:hAnsiTheme="minorHAnsi" w:cstheme="minorHAnsi"/>
          <w:sz w:val="20"/>
        </w:rPr>
      </w:pPr>
    </w:p>
    <w:p w14:paraId="0EC45C89" w14:textId="77777777" w:rsidR="00A46FBE" w:rsidRPr="002B6210" w:rsidRDefault="00A46FBE" w:rsidP="002B6210">
      <w:pPr>
        <w:rPr>
          <w:rFonts w:asciiTheme="minorHAnsi" w:hAnsiTheme="minorHAnsi" w:cstheme="minorHAnsi"/>
          <w:sz w:val="20"/>
        </w:rPr>
      </w:pPr>
    </w:p>
    <w:p w14:paraId="1E1EABF8" w14:textId="77777777" w:rsidR="00A46FBE" w:rsidRPr="002B6210" w:rsidRDefault="00A46FBE" w:rsidP="002B6210">
      <w:pPr>
        <w:rPr>
          <w:rFonts w:asciiTheme="minorHAnsi" w:hAnsiTheme="minorHAnsi" w:cstheme="minorHAnsi"/>
          <w:sz w:val="20"/>
        </w:rPr>
      </w:pPr>
    </w:p>
    <w:p w14:paraId="669096DE" w14:textId="77777777" w:rsidR="00A46FBE" w:rsidRPr="00A46FBE" w:rsidRDefault="00A46FBE" w:rsidP="00A46FBE">
      <w:pPr>
        <w:rPr>
          <w:rFonts w:asciiTheme="minorHAnsi" w:hAnsiTheme="minorHAnsi" w:cstheme="minorHAnsi"/>
          <w:sz w:val="20"/>
        </w:rPr>
      </w:pPr>
    </w:p>
    <w:p w14:paraId="53F8B882" w14:textId="77777777" w:rsidR="00A46FBE" w:rsidRDefault="00A46FBE" w:rsidP="00A46FBE">
      <w:pPr>
        <w:rPr>
          <w:rFonts w:asciiTheme="minorHAnsi" w:hAnsiTheme="minorHAnsi" w:cstheme="minorHAnsi"/>
          <w:sz w:val="20"/>
        </w:rPr>
      </w:pPr>
    </w:p>
    <w:p w14:paraId="07CB48B8" w14:textId="77777777" w:rsidR="00A46FBE" w:rsidRDefault="00A46FBE" w:rsidP="002B6210">
      <w:pPr>
        <w:ind w:firstLine="720"/>
        <w:rPr>
          <w:rFonts w:asciiTheme="minorHAnsi" w:hAnsiTheme="minorHAnsi" w:cstheme="minorHAnsi"/>
          <w:sz w:val="20"/>
        </w:rPr>
      </w:pPr>
    </w:p>
    <w:p w14:paraId="1CB16721" w14:textId="77777777" w:rsidR="00A46FBE" w:rsidRDefault="00A46FBE" w:rsidP="00A46FBE">
      <w:pPr>
        <w:rPr>
          <w:rFonts w:asciiTheme="minorHAnsi" w:hAnsiTheme="minorHAnsi" w:cstheme="minorHAnsi"/>
          <w:sz w:val="20"/>
        </w:rPr>
      </w:pPr>
    </w:p>
    <w:p w14:paraId="5CCE1DE0" w14:textId="77777777"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B1DBCED" w14:textId="77777777"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sectPr w:rsidR="009C3D22"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7B1C" w14:textId="77777777" w:rsidR="00F9227B" w:rsidRDefault="00F9227B" w:rsidP="00437785">
      <w:r>
        <w:separator/>
      </w:r>
    </w:p>
  </w:endnote>
  <w:endnote w:type="continuationSeparator" w:id="0">
    <w:p w14:paraId="7CA98E12" w14:textId="77777777" w:rsidR="00F9227B" w:rsidRDefault="00F9227B"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1F734FC7" w:rsidR="00896EE8" w:rsidRPr="00EA15C3" w:rsidRDefault="00D8261D" w:rsidP="00896EE8">
    <w:pPr>
      <w:pStyle w:val="Footer"/>
      <w:jc w:val="right"/>
      <w:rPr>
        <w:bCs/>
        <w:sz w:val="20"/>
      </w:rPr>
    </w:pPr>
    <w:r>
      <w:rPr>
        <w:sz w:val="16"/>
        <w:szCs w:val="16"/>
      </w:rPr>
      <w:t>R</w:t>
    </w:r>
    <w:r w:rsidR="00BF2D45">
      <w:rPr>
        <w:sz w:val="16"/>
        <w:szCs w:val="16"/>
      </w:rPr>
      <w:t>ev</w:t>
    </w:r>
    <w:r>
      <w:rPr>
        <w:sz w:val="16"/>
        <w:szCs w:val="16"/>
      </w:rPr>
      <w:t xml:space="preserve"> </w:t>
    </w:r>
    <w:r w:rsidR="004A7D8E">
      <w:rPr>
        <w:sz w:val="16"/>
        <w:szCs w:val="16"/>
      </w:rPr>
      <w:t>Dec.</w:t>
    </w:r>
    <w:r w:rsidR="00564F2C">
      <w:rPr>
        <w:sz w:val="16"/>
        <w:szCs w:val="16"/>
      </w:rPr>
      <w:t>_</w:t>
    </w:r>
    <w:r w:rsidR="00715EB8">
      <w:rPr>
        <w:sz w:val="16"/>
        <w:szCs w:val="16"/>
      </w:rPr>
      <w:t>202</w:t>
    </w:r>
    <w:r w:rsidR="00564F2C">
      <w:rPr>
        <w:sz w:val="16"/>
        <w:szCs w:val="16"/>
      </w:rPr>
      <w:t>3</w:t>
    </w:r>
    <w:r w:rsidR="00896EE8">
      <w:rPr>
        <w:b/>
        <w:sz w:val="16"/>
        <w:szCs w:val="16"/>
      </w:rPr>
      <w:tab/>
    </w:r>
    <w:r w:rsidR="00896EE8">
      <w:rPr>
        <w:b/>
        <w:sz w:val="16"/>
        <w:szCs w:val="16"/>
      </w:rPr>
      <w:tab/>
    </w:r>
    <w:r w:rsidR="00EA15C3" w:rsidRPr="00EA15C3">
      <w:rPr>
        <w:bCs/>
        <w:sz w:val="20"/>
      </w:rPr>
      <w:t>D-1</w:t>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rPr>
          <w:sz w:val="20"/>
        </w:rPr>
        <w:id w:val="17147072"/>
        <w:docPartObj>
          <w:docPartGallery w:val="Page Numbers (Bottom of Page)"/>
          <w:docPartUnique/>
        </w:docPartObj>
      </w:sdtPr>
      <w:sdtEndPr/>
      <w:sdtContent>
        <w:r w:rsidRPr="00EA15C3">
          <w:rPr>
            <w:sz w:val="20"/>
          </w:rPr>
          <w:t>A-</w:t>
        </w:r>
        <w:r w:rsidR="00E5363C" w:rsidRPr="00EA15C3">
          <w:rPr>
            <w:sz w:val="20"/>
          </w:rPr>
          <w:fldChar w:fldCharType="begin"/>
        </w:r>
        <w:r w:rsidR="00E5363C" w:rsidRPr="00EA15C3">
          <w:rPr>
            <w:sz w:val="20"/>
          </w:rPr>
          <w:instrText xml:space="preserve"> PAGE   \* MERGEFORMAT </w:instrText>
        </w:r>
        <w:r w:rsidR="00E5363C" w:rsidRPr="00EA15C3">
          <w:rPr>
            <w:sz w:val="20"/>
          </w:rPr>
          <w:fldChar w:fldCharType="separate"/>
        </w:r>
        <w:r w:rsidR="00844DBC" w:rsidRPr="00EA15C3">
          <w:rPr>
            <w:noProof/>
            <w:sz w:val="20"/>
          </w:rPr>
          <w:t>2</w:t>
        </w:r>
        <w:r w:rsidR="00E5363C" w:rsidRPr="00EA15C3">
          <w:rPr>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67E53F14" w:rsidR="00001542" w:rsidRPr="008953BE" w:rsidRDefault="00001542" w:rsidP="00EA15C3">
    <w:pPr>
      <w:pStyle w:val="Footer"/>
      <w:jc w:val="right"/>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Pr="00EA15C3">
      <w:rPr>
        <w:sz w:val="20"/>
      </w:rPr>
      <w:t>A-</w:t>
    </w:r>
    <w:r w:rsidR="001975EC" w:rsidRPr="00EA15C3">
      <w:rPr>
        <w:sz w:val="20"/>
      </w:rPr>
      <w:fldChar w:fldCharType="begin"/>
    </w:r>
    <w:r w:rsidRPr="00EA15C3">
      <w:rPr>
        <w:sz w:val="20"/>
      </w:rPr>
      <w:instrText xml:space="preserve"> PAGE   \* MERGEFORMAT </w:instrText>
    </w:r>
    <w:r w:rsidR="001975EC" w:rsidRPr="00EA15C3">
      <w:rPr>
        <w:sz w:val="20"/>
      </w:rPr>
      <w:fldChar w:fldCharType="separate"/>
    </w:r>
    <w:r w:rsidR="00844DBC" w:rsidRPr="00EA15C3">
      <w:rPr>
        <w:noProof/>
        <w:sz w:val="20"/>
      </w:rPr>
      <w:t>1</w:t>
    </w:r>
    <w:r w:rsidR="001975EC" w:rsidRPr="00EA15C3">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rPr>
          <w:sz w:val="20"/>
        </w:rPr>
        <w:id w:val="14642143"/>
        <w:docPartObj>
          <w:docPartGallery w:val="Page Numbers (Bottom of Page)"/>
          <w:docPartUnique/>
        </w:docPartObj>
      </w:sdtPr>
      <w:sdtEndPr/>
      <w:sdtContent>
        <w:r w:rsidR="00001542" w:rsidRPr="00EA15C3">
          <w:rPr>
            <w:sz w:val="20"/>
          </w:rPr>
          <w:t>B-</w:t>
        </w:r>
        <w:r w:rsidR="00E5363C" w:rsidRPr="00EA15C3">
          <w:rPr>
            <w:sz w:val="20"/>
          </w:rPr>
          <w:fldChar w:fldCharType="begin"/>
        </w:r>
        <w:r w:rsidR="00E5363C" w:rsidRPr="00EA15C3">
          <w:rPr>
            <w:sz w:val="20"/>
          </w:rPr>
          <w:instrText xml:space="preserve"> PAGE   \* MERGEFORMAT </w:instrText>
        </w:r>
        <w:r w:rsidR="00E5363C" w:rsidRPr="00EA15C3">
          <w:rPr>
            <w:sz w:val="20"/>
          </w:rPr>
          <w:fldChar w:fldCharType="separate"/>
        </w:r>
        <w:r w:rsidR="00844DBC" w:rsidRPr="00EA15C3">
          <w:rPr>
            <w:noProof/>
            <w:sz w:val="20"/>
          </w:rPr>
          <w:t>1</w:t>
        </w:r>
        <w:r w:rsidR="00E5363C" w:rsidRPr="00EA15C3">
          <w:rPr>
            <w:noProof/>
            <w:sz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rPr>
          <w:sz w:val="20"/>
        </w:rPr>
        <w:id w:val="4451525"/>
        <w:docPartObj>
          <w:docPartGallery w:val="Page Numbers (Bottom of Page)"/>
          <w:docPartUnique/>
        </w:docPartObj>
      </w:sdtPr>
      <w:sdtEndPr/>
      <w:sdtContent>
        <w:r w:rsidRPr="00EA15C3">
          <w:rPr>
            <w:sz w:val="20"/>
          </w:rP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rPr>
          <w:sz w:val="20"/>
        </w:rPr>
        <w:id w:val="14642150"/>
        <w:docPartObj>
          <w:docPartGallery w:val="Page Numbers (Bottom of Page)"/>
          <w:docPartUnique/>
        </w:docPartObj>
      </w:sdtPr>
      <w:sdtEndPr/>
      <w:sdtContent>
        <w:r w:rsidR="00896EE8" w:rsidRPr="00EA15C3">
          <w:rPr>
            <w:sz w:val="20"/>
          </w:rPr>
          <w:t>C-</w:t>
        </w:r>
        <w:r w:rsidR="00E5363C" w:rsidRPr="00EA15C3">
          <w:rPr>
            <w:sz w:val="20"/>
          </w:rPr>
          <w:fldChar w:fldCharType="begin"/>
        </w:r>
        <w:r w:rsidR="00E5363C" w:rsidRPr="00EA15C3">
          <w:rPr>
            <w:sz w:val="20"/>
          </w:rPr>
          <w:instrText xml:space="preserve"> PAGE   \* MERGEFORMAT </w:instrText>
        </w:r>
        <w:r w:rsidR="00E5363C" w:rsidRPr="00EA15C3">
          <w:rPr>
            <w:sz w:val="20"/>
          </w:rPr>
          <w:fldChar w:fldCharType="separate"/>
        </w:r>
        <w:r w:rsidR="00844DBC" w:rsidRPr="00EA15C3">
          <w:rPr>
            <w:noProof/>
            <w:sz w:val="20"/>
          </w:rPr>
          <w:t>5</w:t>
        </w:r>
        <w:r w:rsidR="00E5363C" w:rsidRPr="00EA15C3">
          <w:rPr>
            <w:noProof/>
            <w:sz w:val="20"/>
          </w:rPr>
          <w:fldChar w:fldCharType="end"/>
        </w:r>
      </w:sdtContent>
    </w:sdt>
  </w:p>
  <w:p w14:paraId="40D99C2E"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rsidRPr="00EA15C3">
      <w:rPr>
        <w:sz w:val="20"/>
      </w:rPr>
      <w:t>C-</w:t>
    </w:r>
    <w:sdt>
      <w:sdtPr>
        <w:rPr>
          <w:sz w:val="20"/>
        </w:rPr>
        <w:id w:val="14642146"/>
        <w:docPartObj>
          <w:docPartGallery w:val="Page Numbers (Bottom of Page)"/>
          <w:docPartUnique/>
        </w:docPartObj>
      </w:sdtPr>
      <w:sdtEndPr/>
      <w:sdtContent>
        <w:r w:rsidR="00E5363C" w:rsidRPr="00EA15C3">
          <w:rPr>
            <w:sz w:val="20"/>
          </w:rPr>
          <w:fldChar w:fldCharType="begin"/>
        </w:r>
        <w:r w:rsidR="00E5363C" w:rsidRPr="00EA15C3">
          <w:rPr>
            <w:sz w:val="20"/>
          </w:rPr>
          <w:instrText xml:space="preserve"> PAGE   \* MERGEFORMAT </w:instrText>
        </w:r>
        <w:r w:rsidR="00E5363C" w:rsidRPr="00EA15C3">
          <w:rPr>
            <w:sz w:val="20"/>
          </w:rPr>
          <w:fldChar w:fldCharType="separate"/>
        </w:r>
        <w:r w:rsidR="00844DBC" w:rsidRPr="00EA15C3">
          <w:rPr>
            <w:noProof/>
            <w:sz w:val="20"/>
          </w:rPr>
          <w:t>1</w:t>
        </w:r>
        <w:r w:rsidR="00E5363C" w:rsidRPr="00EA15C3">
          <w:rPr>
            <w:noProof/>
            <w:sz w:val="20"/>
          </w:rPr>
          <w:fldChar w:fldCharType="end"/>
        </w:r>
      </w:sdtContent>
    </w:sdt>
  </w:p>
  <w:p w14:paraId="358DFC13" w14:textId="77777777" w:rsidR="003B4F33" w:rsidRDefault="003B4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503E" w14:textId="77777777" w:rsidR="00F9227B" w:rsidRDefault="00F9227B" w:rsidP="00437785">
      <w:r>
        <w:separator/>
      </w:r>
    </w:p>
  </w:footnote>
  <w:footnote w:type="continuationSeparator" w:id="0">
    <w:p w14:paraId="5FBAEBCF" w14:textId="77777777" w:rsidR="00F9227B" w:rsidRDefault="00F9227B"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02E7" w14:textId="4EBFC1BE" w:rsidR="003B4F33" w:rsidRPr="00AA6BD1" w:rsidRDefault="00AA6BD1" w:rsidP="00AA6BD1">
    <w:pPr>
      <w:ind w:left="-86"/>
      <w:jc w:val="center"/>
      <w:rPr>
        <w:rFonts w:asciiTheme="minorHAnsi" w:eastAsia="Times New Roman" w:hAnsiTheme="minorHAnsi" w:cstheme="minorHAnsi"/>
        <w:iCs/>
        <w:sz w:val="22"/>
        <w:szCs w:val="22"/>
      </w:rPr>
    </w:pPr>
    <w:r w:rsidRPr="00AA6BD1">
      <w:rPr>
        <w:rFonts w:asciiTheme="minorHAnsi" w:eastAsia="Times New Roman" w:hAnsiTheme="minorHAnsi" w:cstheme="minorHAnsi"/>
        <w:iCs/>
        <w:sz w:val="22"/>
        <w:szCs w:val="22"/>
      </w:rPr>
      <w:t>Attachment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7"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1"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4483CB7"/>
    <w:multiLevelType w:val="multilevel"/>
    <w:tmpl w:val="8B1C3404"/>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2.%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7"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7147E50"/>
    <w:multiLevelType w:val="multilevel"/>
    <w:tmpl w:val="0A1AFAFE"/>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010065"/>
    <w:multiLevelType w:val="hybridMultilevel"/>
    <w:tmpl w:val="9386EB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2"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55877511"/>
    <w:multiLevelType w:val="multilevel"/>
    <w:tmpl w:val="2528CB18"/>
    <w:numStyleLink w:val="MOUList"/>
  </w:abstractNum>
  <w:abstractNum w:abstractNumId="26"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9"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ECC13F2"/>
    <w:multiLevelType w:val="multilevel"/>
    <w:tmpl w:val="701E9738"/>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4.%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4"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5" w15:restartNumberingAfterBreak="0">
    <w:nsid w:val="79686D8B"/>
    <w:multiLevelType w:val="multilevel"/>
    <w:tmpl w:val="735E6FBE"/>
    <w:lvl w:ilvl="0">
      <w:start w:val="1"/>
      <w:numFmt w:val="decimal"/>
      <w:lvlText w:val="%1"/>
      <w:lvlJc w:val="left"/>
      <w:pPr>
        <w:ind w:left="820" w:hanging="820"/>
      </w:pPr>
      <w:rPr>
        <w:rFonts w:hint="default"/>
      </w:rPr>
    </w:lvl>
    <w:lvl w:ilvl="1">
      <w:start w:val="1"/>
      <w:numFmt w:val="decimal"/>
      <w:lvlText w:val="%1.%2"/>
      <w:lvlJc w:val="left"/>
      <w:pPr>
        <w:ind w:left="820" w:hanging="820"/>
      </w:pPr>
      <w:rPr>
        <w:rFonts w:hint="default"/>
      </w:rPr>
    </w:lvl>
    <w:lvl w:ilvl="2">
      <w:start w:val="1"/>
      <w:numFmt w:val="decimal"/>
      <w:lvlText w:val="%1.%2.%3"/>
      <w:lvlJc w:val="left"/>
      <w:pPr>
        <w:ind w:left="820" w:hanging="820"/>
      </w:pPr>
      <w:rPr>
        <w:rFonts w:hint="default"/>
      </w:rPr>
    </w:lvl>
    <w:lvl w:ilvl="3">
      <w:start w:val="1"/>
      <w:numFmt w:val="decimal"/>
      <w:lvlText w:val="%1.%2.%3.%4"/>
      <w:lvlJc w:val="left"/>
      <w:pPr>
        <w:ind w:left="820" w:hanging="820"/>
      </w:pPr>
      <w:rPr>
        <w:rFonts w:hint="default"/>
      </w:rPr>
    </w:lvl>
    <w:lvl w:ilvl="4">
      <w:start w:val="1"/>
      <w:numFmt w:val="decimal"/>
      <w:lvlText w:val="%1.%2.%3.%4.%5"/>
      <w:lvlJc w:val="left"/>
      <w:pPr>
        <w:ind w:left="820" w:hanging="8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4283074">
    <w:abstractNumId w:val="8"/>
  </w:num>
  <w:num w:numId="2" w16cid:durableId="2094740623">
    <w:abstractNumId w:val="6"/>
  </w:num>
  <w:num w:numId="3" w16cid:durableId="1418016961">
    <w:abstractNumId w:val="28"/>
  </w:num>
  <w:num w:numId="4" w16cid:durableId="914584524">
    <w:abstractNumId w:val="11"/>
  </w:num>
  <w:num w:numId="5" w16cid:durableId="1408770929">
    <w:abstractNumId w:val="7"/>
  </w:num>
  <w:num w:numId="6" w16cid:durableId="98643117">
    <w:abstractNumId w:val="5"/>
  </w:num>
  <w:num w:numId="7" w16cid:durableId="1602958670">
    <w:abstractNumId w:val="17"/>
  </w:num>
  <w:num w:numId="8" w16cid:durableId="2134713356">
    <w:abstractNumId w:val="18"/>
  </w:num>
  <w:num w:numId="9" w16cid:durableId="1982347161">
    <w:abstractNumId w:val="4"/>
  </w:num>
  <w:num w:numId="10" w16cid:durableId="1576403217">
    <w:abstractNumId w:val="23"/>
  </w:num>
  <w:num w:numId="11" w16cid:durableId="563760532">
    <w:abstractNumId w:val="3"/>
  </w:num>
  <w:num w:numId="12" w16cid:durableId="313946787">
    <w:abstractNumId w:val="26"/>
  </w:num>
  <w:num w:numId="13" w16cid:durableId="1938053588">
    <w:abstractNumId w:val="31"/>
  </w:num>
  <w:num w:numId="14" w16cid:durableId="1605961208">
    <w:abstractNumId w:val="30"/>
  </w:num>
  <w:num w:numId="15" w16cid:durableId="1414357880">
    <w:abstractNumId w:val="2"/>
  </w:num>
  <w:num w:numId="16" w16cid:durableId="1352603823">
    <w:abstractNumId w:val="1"/>
  </w:num>
  <w:num w:numId="17" w16cid:durableId="10835287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4"/>
  </w:num>
  <w:num w:numId="19" w16cid:durableId="969819148">
    <w:abstractNumId w:val="14"/>
  </w:num>
  <w:num w:numId="20" w16cid:durableId="1928075811">
    <w:abstractNumId w:val="27"/>
  </w:num>
  <w:num w:numId="21" w16cid:durableId="300503234">
    <w:abstractNumId w:val="13"/>
  </w:num>
  <w:num w:numId="22" w16cid:durableId="472600652">
    <w:abstractNumId w:val="9"/>
  </w:num>
  <w:num w:numId="23" w16cid:durableId="266623786">
    <w:abstractNumId w:val="16"/>
  </w:num>
  <w:num w:numId="24" w16cid:durableId="171923030">
    <w:abstractNumId w:val="10"/>
  </w:num>
  <w:num w:numId="25" w16cid:durableId="335693263">
    <w:abstractNumId w:val="32"/>
  </w:num>
  <w:num w:numId="26" w16cid:durableId="1341277684">
    <w:abstractNumId w:val="22"/>
  </w:num>
  <w:num w:numId="27" w16cid:durableId="381057003">
    <w:abstractNumId w:val="25"/>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34"/>
  </w:num>
  <w:num w:numId="29" w16cid:durableId="1743285898">
    <w:abstractNumId w:val="33"/>
  </w:num>
  <w:num w:numId="30" w16cid:durableId="990982133">
    <w:abstractNumId w:val="0"/>
  </w:num>
  <w:num w:numId="31" w16cid:durableId="2114129718">
    <w:abstractNumId w:val="15"/>
  </w:num>
  <w:num w:numId="32" w16cid:durableId="1160383784">
    <w:abstractNumId w:val="29"/>
  </w:num>
  <w:num w:numId="33" w16cid:durableId="1983727873">
    <w:abstractNumId w:val="12"/>
  </w:num>
  <w:num w:numId="34" w16cid:durableId="52818423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462890499">
    <w:abstractNumId w:val="35"/>
  </w:num>
  <w:num w:numId="38" w16cid:durableId="1143230161">
    <w:abstractNumId w:val="20"/>
  </w:num>
  <w:num w:numId="39" w16cid:durableId="98324011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032"/>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C7A"/>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26"/>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1EEF"/>
    <w:rsid w:val="00174CAF"/>
    <w:rsid w:val="001768BA"/>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37E"/>
    <w:rsid w:val="00225A01"/>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0C7"/>
    <w:rsid w:val="00367E16"/>
    <w:rsid w:val="00370E03"/>
    <w:rsid w:val="003715A5"/>
    <w:rsid w:val="003719D2"/>
    <w:rsid w:val="003738F1"/>
    <w:rsid w:val="00373948"/>
    <w:rsid w:val="0037441E"/>
    <w:rsid w:val="0037468E"/>
    <w:rsid w:val="00375464"/>
    <w:rsid w:val="00376417"/>
    <w:rsid w:val="003803D8"/>
    <w:rsid w:val="00382569"/>
    <w:rsid w:val="00387F13"/>
    <w:rsid w:val="00390A05"/>
    <w:rsid w:val="00391DD1"/>
    <w:rsid w:val="00392299"/>
    <w:rsid w:val="00392AC3"/>
    <w:rsid w:val="00395CCE"/>
    <w:rsid w:val="00396831"/>
    <w:rsid w:val="003971C7"/>
    <w:rsid w:val="003A1C4D"/>
    <w:rsid w:val="003A254A"/>
    <w:rsid w:val="003A4EAB"/>
    <w:rsid w:val="003B04F6"/>
    <w:rsid w:val="003B08BC"/>
    <w:rsid w:val="003B10D9"/>
    <w:rsid w:val="003B29AF"/>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724"/>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1482E"/>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29F7"/>
    <w:rsid w:val="00597223"/>
    <w:rsid w:val="0059778A"/>
    <w:rsid w:val="00597EA5"/>
    <w:rsid w:val="005A5C92"/>
    <w:rsid w:val="005A6ACF"/>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4747"/>
    <w:rsid w:val="00606C92"/>
    <w:rsid w:val="00607BD6"/>
    <w:rsid w:val="00610BAC"/>
    <w:rsid w:val="0061194F"/>
    <w:rsid w:val="00611B11"/>
    <w:rsid w:val="00612BB5"/>
    <w:rsid w:val="006229AF"/>
    <w:rsid w:val="00632E5F"/>
    <w:rsid w:val="00634BB6"/>
    <w:rsid w:val="006402DE"/>
    <w:rsid w:val="00642075"/>
    <w:rsid w:val="00642324"/>
    <w:rsid w:val="0064259C"/>
    <w:rsid w:val="00642B89"/>
    <w:rsid w:val="00644282"/>
    <w:rsid w:val="00651DC8"/>
    <w:rsid w:val="00653CC7"/>
    <w:rsid w:val="00654308"/>
    <w:rsid w:val="00656961"/>
    <w:rsid w:val="00660C37"/>
    <w:rsid w:val="006643D8"/>
    <w:rsid w:val="00664624"/>
    <w:rsid w:val="00665E2F"/>
    <w:rsid w:val="0066703F"/>
    <w:rsid w:val="006753E3"/>
    <w:rsid w:val="006763B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179D"/>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454F"/>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02F1"/>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3E44"/>
    <w:rsid w:val="00AA6BD1"/>
    <w:rsid w:val="00AA7661"/>
    <w:rsid w:val="00AB2267"/>
    <w:rsid w:val="00AC012C"/>
    <w:rsid w:val="00AC2E92"/>
    <w:rsid w:val="00AC360F"/>
    <w:rsid w:val="00AC3804"/>
    <w:rsid w:val="00AC497D"/>
    <w:rsid w:val="00AC4A49"/>
    <w:rsid w:val="00AC73EE"/>
    <w:rsid w:val="00AD1C30"/>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18E"/>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411"/>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3E3"/>
    <w:rsid w:val="00E909C4"/>
    <w:rsid w:val="00E90DC1"/>
    <w:rsid w:val="00E91D4B"/>
    <w:rsid w:val="00E92256"/>
    <w:rsid w:val="00E94566"/>
    <w:rsid w:val="00E97379"/>
    <w:rsid w:val="00EA15C3"/>
    <w:rsid w:val="00EA166A"/>
    <w:rsid w:val="00EA6B56"/>
    <w:rsid w:val="00EB172C"/>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AFA"/>
    <w:rsid w:val="00EF6C03"/>
    <w:rsid w:val="00EF78A7"/>
    <w:rsid w:val="00F0190C"/>
    <w:rsid w:val="00F06159"/>
    <w:rsid w:val="00F12C84"/>
    <w:rsid w:val="00F12EB6"/>
    <w:rsid w:val="00F15A5A"/>
    <w:rsid w:val="00F21D69"/>
    <w:rsid w:val="00F27B51"/>
    <w:rsid w:val="00F31B8A"/>
    <w:rsid w:val="00F32C6D"/>
    <w:rsid w:val="00F36081"/>
    <w:rsid w:val="00F42516"/>
    <w:rsid w:val="00F430A5"/>
    <w:rsid w:val="00F4326D"/>
    <w:rsid w:val="00F540AD"/>
    <w:rsid w:val="00F54DD2"/>
    <w:rsid w:val="00F5689F"/>
    <w:rsid w:val="00F569F1"/>
    <w:rsid w:val="00F57637"/>
    <w:rsid w:val="00F57EA3"/>
    <w:rsid w:val="00F603FA"/>
    <w:rsid w:val="00F6253C"/>
    <w:rsid w:val="00F63F01"/>
    <w:rsid w:val="00F757B5"/>
    <w:rsid w:val="00F75B4E"/>
    <w:rsid w:val="00F811C0"/>
    <w:rsid w:val="00F83B1D"/>
    <w:rsid w:val="00F852C6"/>
    <w:rsid w:val="00F86F74"/>
    <w:rsid w:val="00F90856"/>
    <w:rsid w:val="00F90B91"/>
    <w:rsid w:val="00F911A8"/>
    <w:rsid w:val="00F91A9F"/>
    <w:rsid w:val="00F9227B"/>
    <w:rsid w:val="00F96620"/>
    <w:rsid w:val="00F97A51"/>
    <w:rsid w:val="00FA0041"/>
    <w:rsid w:val="00FA0BEA"/>
    <w:rsid w:val="00FA2073"/>
    <w:rsid w:val="00FA2248"/>
    <w:rsid w:val="00FA38A6"/>
    <w:rsid w:val="00FA47DA"/>
    <w:rsid w:val="00FA63E8"/>
    <w:rsid w:val="00FA6AF5"/>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0517"/>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593273326">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 Type="http://schemas.openxmlformats.org/officeDocument/2006/relationships/styles" Target="styles.xml"/><Relationship Id="rId16" Type="http://schemas.openxmlformats.org/officeDocument/2006/relationships/hyperlink" Target="https://www.courts.ca.gov/documents/JBCM-Post-Contract-Certification-Form.doc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10047</Words>
  <Characters>57274</Characters>
  <Application>Microsoft Office Word</Application>
  <DocSecurity>0</DocSecurity>
  <Lines>477</Lines>
  <Paragraphs>134</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APPENDIX A</vt:lpstr>
      <vt:lpstr>Goods and Services</vt:lpstr>
      <vt:lpstr>    </vt:lpstr>
      <vt:lpstr>    Date submitted to the JBE:_____________</vt:lpstr>
      <vt:lpstr/>
      <vt:lpstr>APPENDIX B</vt:lpstr>
      <vt:lpstr>Payment Provisions </vt:lpstr>
      <vt:lpstr>        .</vt:lpstr>
      <vt:lpstr>APPENDIX C</vt:lpstr>
      <vt:lpstr>General Provisions</vt:lpstr>
      <vt:lpstr>        General Requirements. </vt:lpstr>
      <vt:lpstr>APPENDIX D</vt:lpstr>
      <vt:lpstr>Defined Terms</vt:lpstr>
      <vt:lpstr>APPENDIX E</vt:lpstr>
    </vt:vector>
  </TitlesOfParts>
  <Company/>
  <LinksUpToDate>false</LinksUpToDate>
  <CharactersWithSpaces>67187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2024-03-18T23:01:00Z</dcterms:created>
  <dcterms:modified xsi:type="dcterms:W3CDTF">2024-03-20T16:13:00Z</dcterms:modified>
</cp:coreProperties>
</file>