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A94A19" w:rsidRDefault="00D93F3A" w:rsidP="000A703B">
      <w:pPr>
        <w:rPr>
          <w:color w:val="000000"/>
          <w:sz w:val="12"/>
          <w:szCs w:val="12"/>
        </w:rPr>
      </w:pPr>
    </w:p>
    <w:tbl>
      <w:tblPr>
        <w:tblpPr w:leftFromText="180" w:rightFromText="180" w:vertAnchor="text" w:horzAnchor="margin" w:tblpXSpec="center" w:tblpY="4420"/>
        <w:tblW w:w="11358" w:type="dxa"/>
        <w:tblLook w:val="0000"/>
      </w:tblPr>
      <w:tblGrid>
        <w:gridCol w:w="2538"/>
        <w:gridCol w:w="8820"/>
      </w:tblGrid>
      <w:tr w:rsidR="0044252D" w:rsidRPr="00A94A19" w:rsidTr="00BB11F9">
        <w:trPr>
          <w:trHeight w:val="273"/>
        </w:trPr>
        <w:tc>
          <w:tcPr>
            <w:tcW w:w="2538" w:type="dxa"/>
            <w:tcBorders>
              <w:top w:val="nil"/>
              <w:left w:val="nil"/>
              <w:bottom w:val="nil"/>
              <w:right w:val="nil"/>
            </w:tcBorders>
          </w:tcPr>
          <w:p w:rsidR="0044252D" w:rsidRPr="00A94A19" w:rsidRDefault="0044252D" w:rsidP="000A703B">
            <w:pPr>
              <w:spacing w:after="240"/>
              <w:rPr>
                <w:b/>
                <w:bCs/>
                <w:color w:val="000000"/>
                <w:sz w:val="22"/>
                <w:szCs w:val="22"/>
              </w:rPr>
            </w:pPr>
            <w:r w:rsidRPr="00A94A19">
              <w:rPr>
                <w:b/>
                <w:bCs/>
                <w:color w:val="000000"/>
                <w:sz w:val="22"/>
                <w:szCs w:val="22"/>
              </w:rPr>
              <w:t>TO:</w:t>
            </w:r>
          </w:p>
        </w:tc>
        <w:tc>
          <w:tcPr>
            <w:tcW w:w="8820" w:type="dxa"/>
            <w:tcBorders>
              <w:top w:val="nil"/>
              <w:left w:val="nil"/>
              <w:bottom w:val="nil"/>
              <w:right w:val="nil"/>
            </w:tcBorders>
          </w:tcPr>
          <w:p w:rsidR="009F4DFD" w:rsidRPr="001B62A2" w:rsidRDefault="0044252D" w:rsidP="004961C2">
            <w:pPr>
              <w:pStyle w:val="CommentText"/>
              <w:spacing w:after="240"/>
              <w:rPr>
                <w:caps/>
                <w:color w:val="000000"/>
                <w:sz w:val="24"/>
                <w:szCs w:val="24"/>
              </w:rPr>
            </w:pPr>
            <w:r w:rsidRPr="001B62A2">
              <w:rPr>
                <w:b/>
                <w:caps/>
                <w:color w:val="000000"/>
                <w:sz w:val="24"/>
                <w:szCs w:val="24"/>
              </w:rPr>
              <w:t xml:space="preserve">Potential </w:t>
            </w:r>
            <w:r w:rsidR="00D93F3A" w:rsidRPr="001B62A2">
              <w:rPr>
                <w:b/>
                <w:caps/>
                <w:color w:val="000000"/>
                <w:sz w:val="24"/>
                <w:szCs w:val="24"/>
              </w:rPr>
              <w:t>PROPOSER</w:t>
            </w:r>
            <w:r w:rsidRPr="001B62A2">
              <w:rPr>
                <w:b/>
                <w:caps/>
                <w:color w:val="000000"/>
                <w:sz w:val="24"/>
                <w:szCs w:val="24"/>
              </w:rPr>
              <w:t>s</w:t>
            </w:r>
          </w:p>
        </w:tc>
      </w:tr>
      <w:tr w:rsidR="0044252D" w:rsidRPr="00A94A19" w:rsidTr="00BB11F9">
        <w:trPr>
          <w:trHeight w:val="408"/>
        </w:trPr>
        <w:tc>
          <w:tcPr>
            <w:tcW w:w="2538" w:type="dxa"/>
            <w:tcBorders>
              <w:top w:val="nil"/>
              <w:left w:val="nil"/>
              <w:bottom w:val="nil"/>
              <w:right w:val="nil"/>
            </w:tcBorders>
          </w:tcPr>
          <w:p w:rsidR="0044252D" w:rsidRPr="00A94A19" w:rsidRDefault="0044252D" w:rsidP="000A703B">
            <w:pPr>
              <w:spacing w:after="240"/>
              <w:rPr>
                <w:b/>
                <w:bCs/>
                <w:color w:val="000000"/>
                <w:sz w:val="22"/>
                <w:szCs w:val="22"/>
              </w:rPr>
            </w:pPr>
            <w:r w:rsidRPr="00A94A19">
              <w:rPr>
                <w:b/>
                <w:bCs/>
                <w:color w:val="000000"/>
                <w:sz w:val="22"/>
                <w:szCs w:val="22"/>
              </w:rPr>
              <w:t>FROM:</w:t>
            </w:r>
          </w:p>
        </w:tc>
        <w:tc>
          <w:tcPr>
            <w:tcW w:w="8820" w:type="dxa"/>
            <w:tcBorders>
              <w:top w:val="nil"/>
              <w:left w:val="nil"/>
              <w:bottom w:val="nil"/>
              <w:right w:val="nil"/>
            </w:tcBorders>
          </w:tcPr>
          <w:p w:rsidR="0044252D" w:rsidRPr="001B62A2" w:rsidRDefault="004B7209" w:rsidP="000A703B">
            <w:pPr>
              <w:spacing w:after="240"/>
              <w:rPr>
                <w:color w:val="000000"/>
              </w:rPr>
            </w:pPr>
            <w:r w:rsidRPr="001B62A2">
              <w:rPr>
                <w:color w:val="000000"/>
              </w:rPr>
              <w:t>ADMINISTRATIVE OFFICE OF THE COURTS</w:t>
            </w:r>
          </w:p>
        </w:tc>
      </w:tr>
      <w:tr w:rsidR="0044252D" w:rsidRPr="00A94A19" w:rsidTr="00D05E94">
        <w:trPr>
          <w:trHeight w:val="62"/>
        </w:trPr>
        <w:tc>
          <w:tcPr>
            <w:tcW w:w="2538" w:type="dxa"/>
            <w:tcBorders>
              <w:top w:val="nil"/>
              <w:left w:val="nil"/>
              <w:bottom w:val="nil"/>
              <w:right w:val="nil"/>
            </w:tcBorders>
          </w:tcPr>
          <w:p w:rsidR="00D14727" w:rsidRPr="00A94A19" w:rsidRDefault="0044252D" w:rsidP="000A703B">
            <w:pPr>
              <w:spacing w:after="240"/>
              <w:rPr>
                <w:b/>
                <w:bCs/>
                <w:color w:val="000000"/>
                <w:sz w:val="22"/>
                <w:szCs w:val="22"/>
              </w:rPr>
            </w:pPr>
            <w:r w:rsidRPr="00A94A19">
              <w:rPr>
                <w:b/>
                <w:bCs/>
                <w:color w:val="000000"/>
                <w:sz w:val="22"/>
                <w:szCs w:val="22"/>
              </w:rPr>
              <w:t>DATE:</w:t>
            </w:r>
            <w:r w:rsidR="00D14727" w:rsidRPr="00A94A19">
              <w:rPr>
                <w:b/>
                <w:bCs/>
                <w:color w:val="000000"/>
                <w:sz w:val="22"/>
                <w:szCs w:val="22"/>
              </w:rPr>
              <w:t xml:space="preserve"> </w:t>
            </w:r>
          </w:p>
        </w:tc>
        <w:tc>
          <w:tcPr>
            <w:tcW w:w="8820" w:type="dxa"/>
            <w:tcBorders>
              <w:top w:val="nil"/>
              <w:left w:val="nil"/>
              <w:bottom w:val="nil"/>
              <w:right w:val="nil"/>
            </w:tcBorders>
          </w:tcPr>
          <w:p w:rsidR="00D14727" w:rsidRPr="001B62A2" w:rsidRDefault="002E0C9B" w:rsidP="001B62A2">
            <w:pPr>
              <w:spacing w:after="240"/>
              <w:rPr>
                <w:b/>
                <w:color w:val="000000"/>
              </w:rPr>
            </w:pPr>
            <w:r w:rsidRPr="001B62A2">
              <w:rPr>
                <w:b/>
                <w:color w:val="000000"/>
              </w:rPr>
              <w:t xml:space="preserve">March </w:t>
            </w:r>
            <w:r w:rsidR="00654ACB" w:rsidRPr="001B62A2">
              <w:rPr>
                <w:b/>
                <w:color w:val="000000"/>
              </w:rPr>
              <w:t>23</w:t>
            </w:r>
            <w:r w:rsidR="007F6D63" w:rsidRPr="001B62A2">
              <w:rPr>
                <w:b/>
                <w:color w:val="000000"/>
              </w:rPr>
              <w:t>, 2010</w:t>
            </w:r>
          </w:p>
        </w:tc>
      </w:tr>
      <w:tr w:rsidR="002E0C9B" w:rsidRPr="00A94A19" w:rsidTr="002E0C9B">
        <w:trPr>
          <w:trHeight w:val="586"/>
        </w:trPr>
        <w:tc>
          <w:tcPr>
            <w:tcW w:w="2538" w:type="dxa"/>
            <w:tcBorders>
              <w:top w:val="nil"/>
              <w:left w:val="nil"/>
              <w:bottom w:val="nil"/>
              <w:right w:val="nil"/>
            </w:tcBorders>
          </w:tcPr>
          <w:p w:rsidR="002E0C9B" w:rsidRPr="00A94A19" w:rsidRDefault="002E0C9B" w:rsidP="000A703B">
            <w:pPr>
              <w:spacing w:after="240"/>
              <w:rPr>
                <w:b/>
                <w:bCs/>
                <w:color w:val="000000"/>
                <w:sz w:val="22"/>
                <w:szCs w:val="22"/>
              </w:rPr>
            </w:pPr>
            <w:r w:rsidRPr="00A94A19">
              <w:rPr>
                <w:b/>
                <w:bCs/>
                <w:color w:val="000000"/>
                <w:sz w:val="22"/>
                <w:szCs w:val="22"/>
              </w:rPr>
              <w:t>SUBJECT/PURPOSE OF MEMO:</w:t>
            </w:r>
          </w:p>
        </w:tc>
        <w:tc>
          <w:tcPr>
            <w:tcW w:w="8820" w:type="dxa"/>
            <w:tcBorders>
              <w:top w:val="nil"/>
              <w:left w:val="nil"/>
              <w:bottom w:val="nil"/>
              <w:right w:val="nil"/>
            </w:tcBorders>
          </w:tcPr>
          <w:p w:rsidR="002E0C9B" w:rsidRPr="001B62A2" w:rsidRDefault="002E0C9B" w:rsidP="000A703B">
            <w:pPr>
              <w:spacing w:after="240"/>
              <w:rPr>
                <w:caps/>
              </w:rPr>
            </w:pPr>
            <w:r w:rsidRPr="001B62A2">
              <w:rPr>
                <w:caps/>
              </w:rPr>
              <w:t>Request for proposals</w:t>
            </w:r>
            <w:r w:rsidRPr="001B62A2">
              <w:rPr>
                <w:caps/>
              </w:rPr>
              <w:br/>
            </w:r>
            <w:r w:rsidRPr="001B62A2">
              <w:rPr>
                <w:color w:val="000000"/>
              </w:rPr>
              <w:t xml:space="preserve">Tribal Projects Unit seeks contractors to develop curriculum </w:t>
            </w:r>
          </w:p>
        </w:tc>
      </w:tr>
      <w:tr w:rsidR="002E0C9B" w:rsidRPr="00A94A19" w:rsidTr="00BB11F9">
        <w:trPr>
          <w:trHeight w:val="1182"/>
        </w:trPr>
        <w:tc>
          <w:tcPr>
            <w:tcW w:w="2538" w:type="dxa"/>
            <w:tcBorders>
              <w:top w:val="nil"/>
              <w:left w:val="nil"/>
              <w:bottom w:val="nil"/>
              <w:right w:val="nil"/>
            </w:tcBorders>
          </w:tcPr>
          <w:p w:rsidR="002E0C9B" w:rsidRPr="00D05E94" w:rsidRDefault="002E0C9B" w:rsidP="000A703B">
            <w:pPr>
              <w:spacing w:after="240"/>
              <w:rPr>
                <w:b/>
                <w:bCs/>
                <w:sz w:val="22"/>
                <w:szCs w:val="22"/>
              </w:rPr>
            </w:pPr>
            <w:r w:rsidRPr="00D05E94">
              <w:rPr>
                <w:b/>
                <w:bCs/>
                <w:sz w:val="22"/>
                <w:szCs w:val="22"/>
              </w:rPr>
              <w:t>ACTION REQUIRED:</w:t>
            </w:r>
          </w:p>
        </w:tc>
        <w:tc>
          <w:tcPr>
            <w:tcW w:w="8820" w:type="dxa"/>
            <w:tcBorders>
              <w:top w:val="nil"/>
              <w:left w:val="nil"/>
              <w:bottom w:val="nil"/>
              <w:right w:val="nil"/>
            </w:tcBorders>
          </w:tcPr>
          <w:p w:rsidR="002E0C9B" w:rsidRPr="001B62A2" w:rsidRDefault="002E0C9B" w:rsidP="000A703B">
            <w:pPr>
              <w:spacing w:after="240"/>
            </w:pPr>
            <w:r w:rsidRPr="001B62A2">
              <w:t>You are invited to review and respond to the attached Request for Proposals (“RFP”):</w:t>
            </w:r>
          </w:p>
          <w:p w:rsidR="002E0C9B" w:rsidRPr="001B62A2" w:rsidRDefault="002E0C9B" w:rsidP="00FA2A7A">
            <w:pPr>
              <w:pStyle w:val="CommentText"/>
              <w:tabs>
                <w:tab w:val="left" w:pos="1422"/>
              </w:tabs>
              <w:spacing w:after="240"/>
              <w:rPr>
                <w:sz w:val="24"/>
                <w:szCs w:val="24"/>
              </w:rPr>
            </w:pPr>
            <w:r w:rsidRPr="001B62A2">
              <w:rPr>
                <w:sz w:val="24"/>
                <w:szCs w:val="24"/>
              </w:rPr>
              <w:t xml:space="preserve">Project Title: </w:t>
            </w:r>
            <w:r w:rsidRPr="001B62A2">
              <w:rPr>
                <w:sz w:val="24"/>
                <w:szCs w:val="24"/>
              </w:rPr>
              <w:tab/>
              <w:t xml:space="preserve">Indian Child Welfare Act </w:t>
            </w:r>
            <w:r w:rsidR="00FA2A7A">
              <w:rPr>
                <w:sz w:val="24"/>
                <w:szCs w:val="24"/>
              </w:rPr>
              <w:t>C</w:t>
            </w:r>
            <w:r w:rsidRPr="001B62A2">
              <w:rPr>
                <w:sz w:val="24"/>
                <w:szCs w:val="24"/>
              </w:rPr>
              <w:t>urriculum</w:t>
            </w:r>
            <w:r w:rsidRPr="001B62A2">
              <w:rPr>
                <w:sz w:val="24"/>
                <w:szCs w:val="24"/>
              </w:rPr>
              <w:br/>
              <w:t>RFP Number:</w:t>
            </w:r>
            <w:r w:rsidRPr="001B62A2">
              <w:rPr>
                <w:sz w:val="24"/>
                <w:szCs w:val="24"/>
              </w:rPr>
              <w:tab/>
            </w:r>
            <w:r w:rsidRPr="001B62A2">
              <w:rPr>
                <w:sz w:val="24"/>
                <w:szCs w:val="24"/>
              </w:rPr>
              <w:tab/>
              <w:t>CFCC-20090</w:t>
            </w:r>
            <w:r w:rsidR="001E19E8" w:rsidRPr="001B62A2">
              <w:rPr>
                <w:sz w:val="24"/>
                <w:szCs w:val="24"/>
              </w:rPr>
              <w:t>4</w:t>
            </w:r>
            <w:r w:rsidRPr="001B62A2">
              <w:rPr>
                <w:sz w:val="24"/>
                <w:szCs w:val="24"/>
              </w:rPr>
              <w:t>-RB</w:t>
            </w:r>
          </w:p>
        </w:tc>
      </w:tr>
      <w:tr w:rsidR="008E4F12" w:rsidRPr="00A94A19" w:rsidTr="00BB11F9">
        <w:trPr>
          <w:trHeight w:val="885"/>
        </w:trPr>
        <w:tc>
          <w:tcPr>
            <w:tcW w:w="2538" w:type="dxa"/>
            <w:tcBorders>
              <w:top w:val="nil"/>
              <w:left w:val="nil"/>
              <w:bottom w:val="nil"/>
              <w:right w:val="nil"/>
            </w:tcBorders>
          </w:tcPr>
          <w:p w:rsidR="008E4F12" w:rsidRPr="00A94A19" w:rsidRDefault="008E4F12" w:rsidP="000A703B">
            <w:pPr>
              <w:spacing w:after="240"/>
              <w:rPr>
                <w:b/>
                <w:bCs/>
                <w:color w:val="000000"/>
                <w:sz w:val="22"/>
                <w:szCs w:val="22"/>
              </w:rPr>
            </w:pPr>
            <w:r w:rsidRPr="00A94A19">
              <w:rPr>
                <w:b/>
                <w:bCs/>
                <w:color w:val="000000"/>
                <w:sz w:val="22"/>
                <w:szCs w:val="22"/>
              </w:rPr>
              <w:t>QUESTIONS TO THE SOLICITATIONS MAILBOX:</w:t>
            </w:r>
          </w:p>
        </w:tc>
        <w:tc>
          <w:tcPr>
            <w:tcW w:w="8820" w:type="dxa"/>
            <w:tcBorders>
              <w:top w:val="nil"/>
              <w:left w:val="nil"/>
              <w:bottom w:val="nil"/>
              <w:right w:val="nil"/>
            </w:tcBorders>
          </w:tcPr>
          <w:p w:rsidR="006E72F4" w:rsidRPr="001B62A2" w:rsidRDefault="00365170" w:rsidP="00581A6A">
            <w:pPr>
              <w:spacing w:after="240"/>
              <w:ind w:right="162"/>
              <w:rPr>
                <w:caps/>
              </w:rPr>
            </w:pPr>
            <w:r w:rsidRPr="001B62A2">
              <w:rPr>
                <w:color w:val="000000"/>
              </w:rPr>
              <w:t>Q</w:t>
            </w:r>
            <w:r w:rsidR="008E4F12" w:rsidRPr="001B62A2">
              <w:rPr>
                <w:color w:val="000000"/>
              </w:rPr>
              <w:t xml:space="preserve">uestions regarding this RFP should be directed to </w:t>
            </w:r>
            <w:hyperlink r:id="rId7" w:history="1">
              <w:r w:rsidR="00B97818" w:rsidRPr="001B62A2">
                <w:rPr>
                  <w:rStyle w:val="Hyperlink"/>
                  <w:bCs/>
                  <w:iCs/>
                  <w:color w:val="000000"/>
                </w:rPr>
                <w:t>Solicitations@jud.ca.gov</w:t>
              </w:r>
            </w:hyperlink>
            <w:r w:rsidR="008E4F12" w:rsidRPr="001B62A2">
              <w:rPr>
                <w:bCs/>
                <w:iCs/>
                <w:color w:val="000000"/>
              </w:rPr>
              <w:t xml:space="preserve"> by </w:t>
            </w:r>
            <w:r w:rsidR="00654ACB" w:rsidRPr="001B62A2">
              <w:t>April</w:t>
            </w:r>
            <w:r w:rsidR="001B62A2" w:rsidRPr="001B62A2">
              <w:t> </w:t>
            </w:r>
            <w:r w:rsidR="00654ACB" w:rsidRPr="001B62A2">
              <w:t>6</w:t>
            </w:r>
            <w:r w:rsidR="00A556D4" w:rsidRPr="001B62A2">
              <w:t>, 2010</w:t>
            </w:r>
            <w:r w:rsidR="003D3372" w:rsidRPr="001B62A2">
              <w:t>.</w:t>
            </w:r>
            <w:r w:rsidR="008E4F12" w:rsidRPr="001B62A2">
              <w:rPr>
                <w:caps/>
              </w:rPr>
              <w:t xml:space="preserve"> </w:t>
            </w:r>
          </w:p>
        </w:tc>
      </w:tr>
      <w:tr w:rsidR="00655391" w:rsidRPr="00A94A19" w:rsidTr="00BB11F9">
        <w:trPr>
          <w:trHeight w:val="543"/>
        </w:trPr>
        <w:tc>
          <w:tcPr>
            <w:tcW w:w="2538" w:type="dxa"/>
            <w:tcBorders>
              <w:top w:val="nil"/>
              <w:left w:val="nil"/>
              <w:bottom w:val="nil"/>
              <w:right w:val="nil"/>
            </w:tcBorders>
          </w:tcPr>
          <w:p w:rsidR="00655391" w:rsidRPr="00A94A19" w:rsidRDefault="00655391" w:rsidP="000A703B">
            <w:pPr>
              <w:spacing w:after="240"/>
              <w:rPr>
                <w:b/>
                <w:bCs/>
                <w:color w:val="000000"/>
                <w:sz w:val="22"/>
                <w:szCs w:val="22"/>
              </w:rPr>
            </w:pPr>
            <w:r w:rsidRPr="00A94A19">
              <w:rPr>
                <w:b/>
                <w:bCs/>
                <w:color w:val="000000"/>
                <w:sz w:val="22"/>
                <w:szCs w:val="22"/>
              </w:rPr>
              <w:t>DATE AND TIME PROPOSAL DUE:</w:t>
            </w:r>
          </w:p>
          <w:p w:rsidR="008E4F12" w:rsidRPr="00A94A19" w:rsidRDefault="008E4F12" w:rsidP="000A703B">
            <w:pPr>
              <w:spacing w:after="240"/>
              <w:rPr>
                <w:b/>
                <w:bCs/>
                <w:color w:val="000000"/>
                <w:sz w:val="12"/>
                <w:szCs w:val="12"/>
              </w:rPr>
            </w:pPr>
          </w:p>
        </w:tc>
        <w:tc>
          <w:tcPr>
            <w:tcW w:w="8820" w:type="dxa"/>
            <w:tcBorders>
              <w:top w:val="nil"/>
              <w:left w:val="nil"/>
              <w:bottom w:val="nil"/>
              <w:right w:val="nil"/>
            </w:tcBorders>
          </w:tcPr>
          <w:p w:rsidR="00D05E94" w:rsidRPr="001B62A2" w:rsidRDefault="00D05E94" w:rsidP="000A703B">
            <w:pPr>
              <w:spacing w:after="240"/>
              <w:rPr>
                <w:b/>
                <w:bCs/>
                <w:color w:val="000000"/>
              </w:rPr>
            </w:pPr>
            <w:r w:rsidRPr="001B62A2">
              <w:rPr>
                <w:b/>
                <w:bCs/>
                <w:color w:val="000000"/>
              </w:rPr>
              <w:t>Proposals must be received by:</w:t>
            </w:r>
          </w:p>
          <w:p w:rsidR="00655391" w:rsidRPr="001B62A2" w:rsidRDefault="00D05E94" w:rsidP="00654ACB">
            <w:pPr>
              <w:spacing w:after="240"/>
              <w:rPr>
                <w:color w:val="000000"/>
              </w:rPr>
            </w:pPr>
            <w:r w:rsidRPr="001B62A2">
              <w:rPr>
                <w:b/>
                <w:bCs/>
                <w:color w:val="000000"/>
              </w:rPr>
              <w:t xml:space="preserve">1:00 p.m. Pacific Time, </w:t>
            </w:r>
            <w:r w:rsidR="00654ACB" w:rsidRPr="001B62A2">
              <w:rPr>
                <w:b/>
                <w:bCs/>
                <w:color w:val="000000"/>
              </w:rPr>
              <w:t>April 23</w:t>
            </w:r>
            <w:r w:rsidRPr="001B62A2">
              <w:rPr>
                <w:b/>
                <w:bCs/>
                <w:color w:val="000000"/>
              </w:rPr>
              <w:t>, 2010.</w:t>
            </w:r>
          </w:p>
        </w:tc>
      </w:tr>
      <w:tr w:rsidR="00655391" w:rsidRPr="00A94A19" w:rsidTr="00BB11F9">
        <w:trPr>
          <w:cantSplit/>
          <w:trHeight w:val="1593"/>
        </w:trPr>
        <w:tc>
          <w:tcPr>
            <w:tcW w:w="2538" w:type="dxa"/>
            <w:tcBorders>
              <w:top w:val="nil"/>
              <w:left w:val="nil"/>
              <w:bottom w:val="nil"/>
              <w:right w:val="nil"/>
            </w:tcBorders>
          </w:tcPr>
          <w:p w:rsidR="00655391" w:rsidRPr="00A94A19" w:rsidRDefault="00655391" w:rsidP="000A703B">
            <w:pPr>
              <w:spacing w:after="240"/>
              <w:rPr>
                <w:b/>
                <w:bCs/>
                <w:color w:val="000000"/>
                <w:sz w:val="22"/>
                <w:szCs w:val="22"/>
              </w:rPr>
            </w:pPr>
            <w:r w:rsidRPr="00A94A19">
              <w:rPr>
                <w:b/>
                <w:bCs/>
                <w:color w:val="000000"/>
                <w:sz w:val="22"/>
                <w:szCs w:val="22"/>
              </w:rPr>
              <w:t>SUBMISSION OF  PROPOSAL:</w:t>
            </w:r>
          </w:p>
        </w:tc>
        <w:tc>
          <w:tcPr>
            <w:tcW w:w="8820" w:type="dxa"/>
            <w:tcBorders>
              <w:top w:val="nil"/>
              <w:left w:val="nil"/>
              <w:bottom w:val="nil"/>
              <w:right w:val="nil"/>
            </w:tcBorders>
          </w:tcPr>
          <w:p w:rsidR="00655391" w:rsidRPr="001B62A2" w:rsidRDefault="00655391" w:rsidP="000A703B">
            <w:pPr>
              <w:spacing w:after="240"/>
              <w:rPr>
                <w:color w:val="000000"/>
              </w:rPr>
            </w:pPr>
            <w:r w:rsidRPr="001B62A2">
              <w:rPr>
                <w:color w:val="000000"/>
              </w:rPr>
              <w:t>Proposals must be sent to:</w:t>
            </w:r>
          </w:p>
          <w:p w:rsidR="00655391" w:rsidRPr="001B62A2" w:rsidRDefault="00655391" w:rsidP="000A703B">
            <w:pPr>
              <w:spacing w:after="240"/>
              <w:rPr>
                <w:b/>
                <w:bCs/>
                <w:color w:val="000000"/>
              </w:rPr>
            </w:pPr>
            <w:r w:rsidRPr="001B62A2">
              <w:rPr>
                <w:b/>
                <w:bCs/>
                <w:color w:val="000000"/>
              </w:rPr>
              <w:t>Judicial Council of California</w:t>
            </w:r>
            <w:r w:rsidRPr="001B62A2">
              <w:rPr>
                <w:b/>
                <w:bCs/>
                <w:color w:val="000000"/>
              </w:rPr>
              <w:br/>
              <w:t>Administrative Office of the Courts</w:t>
            </w:r>
            <w:r w:rsidRPr="001B62A2">
              <w:rPr>
                <w:b/>
                <w:bCs/>
                <w:color w:val="000000"/>
              </w:rPr>
              <w:br/>
              <w:t xml:space="preserve">Attn:  Nadine McFadden, RFP No. </w:t>
            </w:r>
            <w:r w:rsidR="002A1573" w:rsidRPr="001B62A2">
              <w:rPr>
                <w:color w:val="000000"/>
              </w:rPr>
              <w:t xml:space="preserve"> </w:t>
            </w:r>
            <w:r w:rsidR="00B97818" w:rsidRPr="001B62A2">
              <w:rPr>
                <w:color w:val="000000"/>
              </w:rPr>
              <w:t xml:space="preserve"> </w:t>
            </w:r>
            <w:r w:rsidR="00B97818" w:rsidRPr="001B62A2">
              <w:rPr>
                <w:b/>
                <w:color w:val="000000"/>
              </w:rPr>
              <w:t>CFCC</w:t>
            </w:r>
            <w:r w:rsidR="002E0C9B" w:rsidRPr="001B62A2">
              <w:rPr>
                <w:b/>
                <w:color w:val="000000"/>
              </w:rPr>
              <w:t>-20090</w:t>
            </w:r>
            <w:r w:rsidR="001E19E8" w:rsidRPr="001B62A2">
              <w:rPr>
                <w:b/>
                <w:color w:val="000000"/>
              </w:rPr>
              <w:t>4</w:t>
            </w:r>
            <w:r w:rsidR="002E0C9B" w:rsidRPr="001B62A2">
              <w:rPr>
                <w:b/>
                <w:color w:val="000000"/>
              </w:rPr>
              <w:t>-RB</w:t>
            </w:r>
            <w:r w:rsidR="00D05E94" w:rsidRPr="001B62A2">
              <w:rPr>
                <w:b/>
                <w:color w:val="000000"/>
              </w:rPr>
              <w:br/>
            </w:r>
            <w:r w:rsidRPr="001B62A2">
              <w:rPr>
                <w:b/>
                <w:bCs/>
                <w:color w:val="000000"/>
              </w:rPr>
              <w:t>455 Golden Gate Avenue, 7th Floor</w:t>
            </w:r>
            <w:r w:rsidRPr="001B62A2">
              <w:rPr>
                <w:b/>
                <w:bCs/>
                <w:color w:val="000000"/>
              </w:rPr>
              <w:br/>
              <w:t>San Francisco, CA  94102-3688</w:t>
            </w:r>
          </w:p>
          <w:p w:rsidR="00655391" w:rsidRPr="001B62A2" w:rsidRDefault="00655391" w:rsidP="000A703B">
            <w:pPr>
              <w:pStyle w:val="BodyTextIndent2"/>
              <w:tabs>
                <w:tab w:val="left" w:pos="8442"/>
              </w:tabs>
              <w:spacing w:after="240" w:line="240" w:lineRule="auto"/>
              <w:ind w:left="0" w:right="162"/>
              <w:rPr>
                <w:caps/>
                <w:color w:val="000000"/>
              </w:rPr>
            </w:pPr>
          </w:p>
        </w:tc>
      </w:tr>
    </w:tbl>
    <w:p w:rsidR="00956064" w:rsidRPr="00A94A19" w:rsidRDefault="00956064" w:rsidP="000A703B">
      <w:pPr>
        <w:pStyle w:val="BodyText"/>
        <w:rPr>
          <w:b/>
          <w:color w:val="000000"/>
        </w:rPr>
        <w:sectPr w:rsidR="00956064" w:rsidRPr="00A94A19" w:rsidSect="001367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08" w:bottom="576" w:left="864" w:header="1296" w:footer="360" w:gutter="0"/>
          <w:cols w:space="720"/>
          <w:titlePg/>
        </w:sectPr>
      </w:pPr>
    </w:p>
    <w:p w:rsidR="007D160A" w:rsidRPr="00A94A19" w:rsidRDefault="007D160A" w:rsidP="000A703B">
      <w:pPr>
        <w:widowControl w:val="0"/>
        <w:ind w:left="1440" w:right="288" w:hanging="720"/>
        <w:rPr>
          <w:color w:val="000000"/>
        </w:rPr>
      </w:pPr>
    </w:p>
    <w:p w:rsidR="00792F9D" w:rsidRPr="00792F9D" w:rsidRDefault="00792F9D" w:rsidP="000A703B">
      <w:pPr>
        <w:widowControl w:val="0"/>
        <w:numPr>
          <w:ilvl w:val="0"/>
          <w:numId w:val="33"/>
        </w:numPr>
        <w:ind w:right="558"/>
        <w:rPr>
          <w:b/>
          <w:bCs/>
          <w:color w:val="000000"/>
        </w:rPr>
      </w:pPr>
      <w:r w:rsidRPr="00792F9D">
        <w:rPr>
          <w:b/>
          <w:bCs/>
          <w:color w:val="000000"/>
        </w:rPr>
        <w:t>BACKGROUND</w:t>
      </w:r>
    </w:p>
    <w:p w:rsidR="007D160A" w:rsidRPr="00A94A19" w:rsidRDefault="007D160A" w:rsidP="00267E24">
      <w:pPr>
        <w:widowControl w:val="0"/>
        <w:rPr>
          <w:color w:val="000000"/>
        </w:rPr>
      </w:pPr>
    </w:p>
    <w:p w:rsidR="002E0C9B" w:rsidRPr="00792F9D" w:rsidRDefault="002E0C9B" w:rsidP="000A703B">
      <w:pPr>
        <w:widowControl w:val="0"/>
        <w:numPr>
          <w:ilvl w:val="1"/>
          <w:numId w:val="33"/>
        </w:numPr>
        <w:ind w:right="558"/>
        <w:rPr>
          <w:bCs/>
          <w:color w:val="000000"/>
        </w:rPr>
      </w:pPr>
      <w:r w:rsidRPr="00792F9D">
        <w:rPr>
          <w:bCs/>
          <w:color w:val="000000"/>
        </w:rP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2E0C9B" w:rsidRDefault="002E0C9B" w:rsidP="000A703B">
      <w:pPr>
        <w:ind w:left="1440"/>
      </w:pPr>
    </w:p>
    <w:p w:rsidR="002E0C9B" w:rsidRPr="00792F9D" w:rsidRDefault="002E0C9B" w:rsidP="000A703B">
      <w:pPr>
        <w:widowControl w:val="0"/>
        <w:numPr>
          <w:ilvl w:val="1"/>
          <w:numId w:val="33"/>
        </w:numPr>
        <w:ind w:right="558"/>
        <w:rPr>
          <w:bCs/>
          <w:color w:val="000000"/>
        </w:rPr>
      </w:pPr>
      <w:r w:rsidRPr="00792F9D">
        <w:rPr>
          <w:bCs/>
          <w:color w:val="000000"/>
        </w:rPr>
        <w:t xml:space="preserve">The Administrative Office of the Courts is dedicated to improving the quality of justice and services to meet the diverse needs of children, youth, families, and self-represented litigants in the California courts. One of the projects created to help improve the quality of justice provided those involved with the juvenile courts of California is the development of comprehensive curriculum on the Indian Child Welfare Act through the Tribal Projects Unit of the Administrative Office of the Courts.  </w:t>
      </w:r>
    </w:p>
    <w:p w:rsidR="00920B5F" w:rsidRDefault="00920B5F" w:rsidP="000A703B">
      <w:pPr>
        <w:widowControl w:val="0"/>
        <w:ind w:left="1440" w:right="558" w:hanging="720"/>
        <w:rPr>
          <w:color w:val="000000"/>
        </w:rPr>
      </w:pPr>
    </w:p>
    <w:p w:rsidR="002E0C9B" w:rsidRPr="00792F9D" w:rsidRDefault="002E0C9B" w:rsidP="000A703B">
      <w:pPr>
        <w:widowControl w:val="0"/>
        <w:numPr>
          <w:ilvl w:val="1"/>
          <w:numId w:val="33"/>
        </w:numPr>
        <w:ind w:right="558"/>
        <w:rPr>
          <w:bCs/>
          <w:color w:val="000000"/>
        </w:rPr>
      </w:pPr>
      <w:r w:rsidRPr="00792F9D">
        <w:rPr>
          <w:bCs/>
          <w:color w:val="000000"/>
        </w:rPr>
        <w:t>The current topic area selected for curriculum development during this phase of the project is for the advanced curriculum for the Indian Child Welfare Act.  This curriculum is being developed in modules.  The modules are:</w:t>
      </w:r>
    </w:p>
    <w:p w:rsidR="002E0C9B" w:rsidRPr="002E0C9B" w:rsidRDefault="002E0C9B" w:rsidP="000A703B">
      <w:pPr>
        <w:widowControl w:val="0"/>
        <w:ind w:left="1440" w:right="558" w:hanging="720"/>
        <w:rPr>
          <w:color w:val="000000"/>
        </w:rPr>
      </w:pPr>
    </w:p>
    <w:p w:rsidR="002E0C9B" w:rsidRPr="002E0C9B" w:rsidRDefault="000B0748" w:rsidP="000A703B">
      <w:pPr>
        <w:widowControl w:val="0"/>
        <w:numPr>
          <w:ilvl w:val="0"/>
          <w:numId w:val="29"/>
        </w:numPr>
        <w:tabs>
          <w:tab w:val="left" w:pos="1800"/>
          <w:tab w:val="left" w:pos="2880"/>
        </w:tabs>
        <w:spacing w:after="120"/>
        <w:ind w:left="2880" w:right="562" w:hanging="1440"/>
        <w:rPr>
          <w:color w:val="000000"/>
        </w:rPr>
      </w:pPr>
      <w:r>
        <w:rPr>
          <w:color w:val="000000"/>
        </w:rPr>
        <w:t>Module 1:</w:t>
      </w:r>
      <w:r>
        <w:rPr>
          <w:color w:val="000000"/>
        </w:rPr>
        <w:tab/>
      </w:r>
      <w:r w:rsidR="002E0C9B" w:rsidRPr="002E0C9B">
        <w:rPr>
          <w:color w:val="000000"/>
        </w:rPr>
        <w:t>Inquiry and Notice</w:t>
      </w:r>
    </w:p>
    <w:p w:rsidR="002E0C9B" w:rsidRPr="002E0C9B" w:rsidRDefault="000B0748" w:rsidP="000A703B">
      <w:pPr>
        <w:widowControl w:val="0"/>
        <w:numPr>
          <w:ilvl w:val="0"/>
          <w:numId w:val="29"/>
        </w:numPr>
        <w:tabs>
          <w:tab w:val="left" w:pos="1800"/>
          <w:tab w:val="left" w:pos="2880"/>
        </w:tabs>
        <w:spacing w:after="120"/>
        <w:ind w:left="2880" w:right="562" w:hanging="1440"/>
        <w:rPr>
          <w:color w:val="000000"/>
        </w:rPr>
      </w:pPr>
      <w:r>
        <w:rPr>
          <w:color w:val="000000"/>
        </w:rPr>
        <w:t>Module 2:</w:t>
      </w:r>
      <w:r>
        <w:rPr>
          <w:color w:val="000000"/>
        </w:rPr>
        <w:tab/>
      </w:r>
      <w:r w:rsidR="002E0C9B" w:rsidRPr="002E0C9B">
        <w:rPr>
          <w:color w:val="000000"/>
        </w:rPr>
        <w:t>Active Efforts, Case Planning, Concurrent Planning</w:t>
      </w:r>
    </w:p>
    <w:p w:rsidR="002E0C9B" w:rsidRPr="002E0C9B" w:rsidRDefault="002E0C9B" w:rsidP="000A703B">
      <w:pPr>
        <w:widowControl w:val="0"/>
        <w:numPr>
          <w:ilvl w:val="0"/>
          <w:numId w:val="29"/>
        </w:numPr>
        <w:tabs>
          <w:tab w:val="left" w:pos="1800"/>
          <w:tab w:val="left" w:pos="2880"/>
        </w:tabs>
        <w:spacing w:after="120"/>
        <w:ind w:left="2880" w:right="562" w:hanging="1440"/>
        <w:rPr>
          <w:color w:val="000000"/>
        </w:rPr>
      </w:pPr>
      <w:r w:rsidRPr="002E0C9B">
        <w:rPr>
          <w:color w:val="000000"/>
        </w:rPr>
        <w:t>Module 3:</w:t>
      </w:r>
      <w:r w:rsidR="000B0748">
        <w:rPr>
          <w:color w:val="000000"/>
        </w:rPr>
        <w:tab/>
      </w:r>
      <w:r w:rsidRPr="002E0C9B">
        <w:rPr>
          <w:color w:val="000000"/>
        </w:rPr>
        <w:t>Jurisdictional and Procedural Issues:  Jurisdiction;  Tribal transfer or intervention; waivers from Indian parents/ custodians &amp; appointment of counsel</w:t>
      </w:r>
    </w:p>
    <w:p w:rsidR="002E0C9B" w:rsidRPr="002E0C9B" w:rsidRDefault="002E0C9B" w:rsidP="000A703B">
      <w:pPr>
        <w:widowControl w:val="0"/>
        <w:numPr>
          <w:ilvl w:val="0"/>
          <w:numId w:val="29"/>
        </w:numPr>
        <w:tabs>
          <w:tab w:val="left" w:pos="1800"/>
          <w:tab w:val="left" w:pos="2880"/>
        </w:tabs>
        <w:spacing w:after="120"/>
        <w:ind w:left="2880" w:right="562" w:hanging="1440"/>
        <w:rPr>
          <w:color w:val="000000"/>
        </w:rPr>
      </w:pPr>
      <w:r w:rsidRPr="002E0C9B">
        <w:rPr>
          <w:color w:val="000000"/>
        </w:rPr>
        <w:t>Module 4 :</w:t>
      </w:r>
      <w:r w:rsidR="000B0748">
        <w:rPr>
          <w:color w:val="000000"/>
        </w:rPr>
        <w:tab/>
      </w:r>
      <w:r w:rsidRPr="002E0C9B">
        <w:rPr>
          <w:color w:val="000000"/>
        </w:rPr>
        <w:t>Evidentiary Issues including standards of proof, required findings, and Qualified Expert Witness testimony</w:t>
      </w:r>
    </w:p>
    <w:p w:rsidR="002E0C9B" w:rsidRPr="002E0C9B" w:rsidRDefault="002E0C9B" w:rsidP="000A703B">
      <w:pPr>
        <w:widowControl w:val="0"/>
        <w:numPr>
          <w:ilvl w:val="0"/>
          <w:numId w:val="29"/>
        </w:numPr>
        <w:tabs>
          <w:tab w:val="left" w:pos="1800"/>
          <w:tab w:val="left" w:pos="2880"/>
        </w:tabs>
        <w:ind w:left="2880" w:right="558" w:hanging="1440"/>
        <w:rPr>
          <w:color w:val="000000"/>
        </w:rPr>
      </w:pPr>
      <w:r w:rsidRPr="002E0C9B">
        <w:rPr>
          <w:color w:val="000000"/>
        </w:rPr>
        <w:t>Module 5</w:t>
      </w:r>
      <w:r w:rsidR="000B0748">
        <w:rPr>
          <w:color w:val="000000"/>
        </w:rPr>
        <w:t>:</w:t>
      </w:r>
      <w:r w:rsidR="000B0748">
        <w:rPr>
          <w:color w:val="000000"/>
        </w:rPr>
        <w:tab/>
      </w:r>
      <w:r w:rsidRPr="002E0C9B">
        <w:rPr>
          <w:color w:val="000000"/>
        </w:rPr>
        <w:t>Remedies and Post Trial issues</w:t>
      </w:r>
    </w:p>
    <w:p w:rsidR="002E0C9B" w:rsidRPr="002E0C9B" w:rsidRDefault="002E0C9B" w:rsidP="000A703B">
      <w:pPr>
        <w:widowControl w:val="0"/>
        <w:ind w:left="1440" w:right="558" w:hanging="720"/>
        <w:rPr>
          <w:color w:val="000000"/>
        </w:rPr>
      </w:pPr>
    </w:p>
    <w:p w:rsidR="002E0C9B" w:rsidRPr="00792F9D" w:rsidRDefault="002E0C9B" w:rsidP="000A703B">
      <w:pPr>
        <w:widowControl w:val="0"/>
        <w:numPr>
          <w:ilvl w:val="1"/>
          <w:numId w:val="33"/>
        </w:numPr>
        <w:ind w:right="558"/>
        <w:rPr>
          <w:bCs/>
          <w:color w:val="000000"/>
        </w:rPr>
      </w:pPr>
      <w:r w:rsidRPr="00792F9D">
        <w:rPr>
          <w:bCs/>
          <w:color w:val="000000"/>
        </w:rPr>
        <w:t>Modules 1 and 2 are nearing completion</w:t>
      </w:r>
      <w:r w:rsidR="00792F9D">
        <w:rPr>
          <w:bCs/>
          <w:color w:val="000000"/>
        </w:rPr>
        <w:t xml:space="preserve"> and are NOT part of this RFP</w:t>
      </w:r>
      <w:r w:rsidRPr="00792F9D">
        <w:rPr>
          <w:bCs/>
          <w:color w:val="000000"/>
        </w:rPr>
        <w:t>.  This RFP is seeking proposals to complete Modules 3</w:t>
      </w:r>
      <w:r w:rsidR="004961C2">
        <w:rPr>
          <w:bCs/>
          <w:color w:val="000000"/>
        </w:rPr>
        <w:t xml:space="preserve">, 4, and </w:t>
      </w:r>
      <w:r w:rsidRPr="00792F9D">
        <w:rPr>
          <w:bCs/>
          <w:color w:val="000000"/>
        </w:rPr>
        <w:t>5</w:t>
      </w:r>
      <w:r w:rsidR="00792F9D">
        <w:rPr>
          <w:bCs/>
          <w:color w:val="000000"/>
        </w:rPr>
        <w:t xml:space="preserve"> as described below:</w:t>
      </w:r>
    </w:p>
    <w:p w:rsidR="002E0C9B" w:rsidRPr="002E0C9B" w:rsidRDefault="002E0C9B" w:rsidP="000A703B">
      <w:pPr>
        <w:widowControl w:val="0"/>
        <w:ind w:left="1440" w:right="558" w:hanging="720"/>
        <w:rPr>
          <w:color w:val="000000"/>
        </w:rPr>
      </w:pPr>
    </w:p>
    <w:p w:rsidR="002E0C9B" w:rsidRPr="000A703B" w:rsidRDefault="002E0C9B" w:rsidP="000A703B">
      <w:pPr>
        <w:widowControl w:val="0"/>
        <w:numPr>
          <w:ilvl w:val="2"/>
          <w:numId w:val="33"/>
        </w:numPr>
        <w:ind w:right="558"/>
        <w:rPr>
          <w:bCs/>
          <w:color w:val="000000"/>
        </w:rPr>
      </w:pPr>
      <w:r w:rsidRPr="00792F9D">
        <w:rPr>
          <w:bCs/>
          <w:color w:val="000000"/>
        </w:rPr>
        <w:t>Module 3:  Jurisdictional and Procedural Issues:  Jurisdiction; Tribal transfer or intervention; waivers from Indian parents/ custodians &amp; appointment of counsel to cover such issues as:</w:t>
      </w:r>
    </w:p>
    <w:p w:rsidR="002E0C9B" w:rsidRPr="002E0C9B" w:rsidRDefault="002E0C9B" w:rsidP="000A703B">
      <w:pPr>
        <w:widowControl w:val="0"/>
        <w:ind w:left="2160" w:right="558" w:hanging="720"/>
        <w:rPr>
          <w:color w:val="000000"/>
        </w:rPr>
      </w:pPr>
    </w:p>
    <w:p w:rsidR="002E0C9B" w:rsidRPr="002E0C9B" w:rsidRDefault="002E0C9B" w:rsidP="000A703B">
      <w:pPr>
        <w:widowControl w:val="0"/>
        <w:numPr>
          <w:ilvl w:val="0"/>
          <w:numId w:val="30"/>
        </w:numPr>
        <w:spacing w:after="120"/>
        <w:ind w:right="562"/>
        <w:rPr>
          <w:color w:val="000000"/>
        </w:rPr>
      </w:pPr>
      <w:r w:rsidRPr="002E0C9B">
        <w:rPr>
          <w:color w:val="000000"/>
        </w:rPr>
        <w:t xml:space="preserve">When does a tribe have exclusive jurisdiction?  </w:t>
      </w:r>
    </w:p>
    <w:p w:rsidR="002E0C9B" w:rsidRPr="002E0C9B" w:rsidRDefault="002E0C9B" w:rsidP="000A703B">
      <w:pPr>
        <w:widowControl w:val="0"/>
        <w:numPr>
          <w:ilvl w:val="0"/>
          <w:numId w:val="30"/>
        </w:numPr>
        <w:spacing w:after="120"/>
        <w:ind w:right="562"/>
        <w:rPr>
          <w:color w:val="000000"/>
        </w:rPr>
      </w:pPr>
      <w:r w:rsidRPr="002E0C9B">
        <w:rPr>
          <w:color w:val="000000"/>
        </w:rPr>
        <w:lastRenderedPageBreak/>
        <w:t>How does this potentially apply in California?</w:t>
      </w:r>
    </w:p>
    <w:p w:rsidR="002E0C9B" w:rsidRPr="002E0C9B" w:rsidRDefault="002E0C9B" w:rsidP="000A703B">
      <w:pPr>
        <w:widowControl w:val="0"/>
        <w:numPr>
          <w:ilvl w:val="0"/>
          <w:numId w:val="30"/>
        </w:numPr>
        <w:spacing w:after="120"/>
        <w:ind w:right="562"/>
        <w:rPr>
          <w:color w:val="000000"/>
        </w:rPr>
      </w:pPr>
      <w:r w:rsidRPr="002E0C9B">
        <w:rPr>
          <w:color w:val="000000"/>
        </w:rPr>
        <w:t>What does an agency or petitioner need to do to determine whether a tribe might have exclusive jurisdiction?  What does the court need to do?</w:t>
      </w:r>
    </w:p>
    <w:p w:rsidR="002E0C9B" w:rsidRPr="002E0C9B" w:rsidRDefault="002E0C9B" w:rsidP="000A703B">
      <w:pPr>
        <w:widowControl w:val="0"/>
        <w:numPr>
          <w:ilvl w:val="0"/>
          <w:numId w:val="30"/>
        </w:numPr>
        <w:spacing w:after="120"/>
        <w:ind w:right="562"/>
        <w:rPr>
          <w:color w:val="000000"/>
        </w:rPr>
      </w:pPr>
      <w:r w:rsidRPr="002E0C9B">
        <w:rPr>
          <w:color w:val="000000"/>
        </w:rPr>
        <w:t>When do a tribe and state court have concurrent jurisdiction?</w:t>
      </w:r>
    </w:p>
    <w:p w:rsidR="002E0C9B" w:rsidRPr="002E0C9B" w:rsidRDefault="002E0C9B" w:rsidP="000A703B">
      <w:pPr>
        <w:widowControl w:val="0"/>
        <w:numPr>
          <w:ilvl w:val="0"/>
          <w:numId w:val="30"/>
        </w:numPr>
        <w:spacing w:after="120"/>
        <w:ind w:right="562"/>
        <w:rPr>
          <w:color w:val="000000"/>
        </w:rPr>
      </w:pPr>
      <w:r w:rsidRPr="002E0C9B">
        <w:rPr>
          <w:color w:val="000000"/>
        </w:rPr>
        <w:t>Mandatory transfer and what constitutes “good cause” not to transfer?</w:t>
      </w:r>
    </w:p>
    <w:p w:rsidR="002E0C9B" w:rsidRPr="002E0C9B" w:rsidRDefault="002E0C9B" w:rsidP="000A703B">
      <w:pPr>
        <w:widowControl w:val="0"/>
        <w:numPr>
          <w:ilvl w:val="0"/>
          <w:numId w:val="30"/>
        </w:numPr>
        <w:spacing w:after="120"/>
        <w:ind w:right="562"/>
        <w:rPr>
          <w:color w:val="000000"/>
        </w:rPr>
      </w:pPr>
      <w:r w:rsidRPr="002E0C9B">
        <w:rPr>
          <w:color w:val="000000"/>
        </w:rPr>
        <w:t>Intervention by tribe</w:t>
      </w:r>
    </w:p>
    <w:p w:rsidR="002E0C9B" w:rsidRPr="002E0C9B" w:rsidRDefault="002E0C9B" w:rsidP="000A703B">
      <w:pPr>
        <w:widowControl w:val="0"/>
        <w:numPr>
          <w:ilvl w:val="0"/>
          <w:numId w:val="30"/>
        </w:numPr>
        <w:spacing w:after="120"/>
        <w:ind w:right="562"/>
        <w:rPr>
          <w:color w:val="000000"/>
        </w:rPr>
      </w:pPr>
      <w:r w:rsidRPr="002E0C9B">
        <w:rPr>
          <w:color w:val="000000"/>
        </w:rPr>
        <w:t>Full Faith and Credit requirements</w:t>
      </w:r>
    </w:p>
    <w:p w:rsidR="002E0C9B" w:rsidRPr="002E0C9B" w:rsidRDefault="002E0C9B" w:rsidP="000A703B">
      <w:pPr>
        <w:widowControl w:val="0"/>
        <w:numPr>
          <w:ilvl w:val="0"/>
          <w:numId w:val="30"/>
        </w:numPr>
        <w:spacing w:after="120"/>
        <w:ind w:right="562"/>
        <w:rPr>
          <w:color w:val="000000"/>
        </w:rPr>
      </w:pPr>
      <w:r w:rsidRPr="002E0C9B">
        <w:rPr>
          <w:color w:val="000000"/>
        </w:rPr>
        <w:t>What rights does a tribe have if it does not intervene; and</w:t>
      </w:r>
    </w:p>
    <w:p w:rsidR="002E0C9B" w:rsidRPr="002E0C9B" w:rsidRDefault="002E0C9B" w:rsidP="000A703B">
      <w:pPr>
        <w:widowControl w:val="0"/>
        <w:numPr>
          <w:ilvl w:val="0"/>
          <w:numId w:val="30"/>
        </w:numPr>
        <w:spacing w:after="120"/>
        <w:ind w:right="562"/>
        <w:rPr>
          <w:color w:val="000000"/>
        </w:rPr>
      </w:pPr>
      <w:r w:rsidRPr="002E0C9B">
        <w:rPr>
          <w:color w:val="000000"/>
        </w:rPr>
        <w:t>When must counsel be appointed for Indian parents and Indian custodians</w:t>
      </w:r>
    </w:p>
    <w:p w:rsidR="002E0C9B" w:rsidRPr="002E0C9B" w:rsidRDefault="002E0C9B" w:rsidP="000A703B">
      <w:pPr>
        <w:widowControl w:val="0"/>
        <w:numPr>
          <w:ilvl w:val="0"/>
          <w:numId w:val="30"/>
        </w:numPr>
        <w:ind w:right="558"/>
        <w:rPr>
          <w:color w:val="000000"/>
        </w:rPr>
      </w:pPr>
      <w:r w:rsidRPr="002E0C9B">
        <w:rPr>
          <w:color w:val="000000"/>
        </w:rPr>
        <w:t>Other issues as identified</w:t>
      </w:r>
    </w:p>
    <w:p w:rsidR="002E0C9B" w:rsidRPr="002E0C9B" w:rsidRDefault="002E0C9B" w:rsidP="000A703B">
      <w:pPr>
        <w:widowControl w:val="0"/>
        <w:ind w:left="1440" w:right="558" w:hanging="720"/>
        <w:rPr>
          <w:color w:val="000000"/>
        </w:rPr>
      </w:pPr>
    </w:p>
    <w:p w:rsidR="002E0C9B" w:rsidRPr="000A703B" w:rsidRDefault="002E0C9B" w:rsidP="000A703B">
      <w:pPr>
        <w:widowControl w:val="0"/>
        <w:numPr>
          <w:ilvl w:val="2"/>
          <w:numId w:val="33"/>
        </w:numPr>
        <w:ind w:right="558"/>
        <w:rPr>
          <w:bCs/>
          <w:color w:val="000000"/>
        </w:rPr>
      </w:pPr>
      <w:r w:rsidRPr="000B0748">
        <w:rPr>
          <w:bCs/>
          <w:color w:val="000000"/>
        </w:rPr>
        <w:t>Module 4 : Evidentiary Issues including:</w:t>
      </w:r>
    </w:p>
    <w:p w:rsidR="002E0C9B" w:rsidRPr="000B0748" w:rsidRDefault="002E0C9B" w:rsidP="000A703B">
      <w:pPr>
        <w:widowControl w:val="0"/>
        <w:ind w:left="1440" w:right="558" w:hanging="720"/>
        <w:rPr>
          <w:color w:val="000000"/>
        </w:rPr>
      </w:pPr>
    </w:p>
    <w:p w:rsidR="002E0C9B" w:rsidRPr="002E0C9B" w:rsidRDefault="002E0C9B" w:rsidP="000A703B">
      <w:pPr>
        <w:widowControl w:val="0"/>
        <w:numPr>
          <w:ilvl w:val="0"/>
          <w:numId w:val="30"/>
        </w:numPr>
        <w:spacing w:after="120"/>
        <w:ind w:right="562"/>
        <w:rPr>
          <w:color w:val="000000"/>
        </w:rPr>
      </w:pPr>
      <w:r w:rsidRPr="002E0C9B">
        <w:rPr>
          <w:color w:val="000000"/>
        </w:rPr>
        <w:t>Qualified Expert Witness Testimony</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When is it required?</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What needs to be addressed/ what issue does the testimony go to?</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Who qualifies?</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How should expert be chosen?</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Can there be more than one expert?</w:t>
      </w:r>
    </w:p>
    <w:p w:rsidR="002E0C9B" w:rsidRPr="002E0C9B" w:rsidRDefault="002E0C9B" w:rsidP="000A703B">
      <w:pPr>
        <w:widowControl w:val="0"/>
        <w:spacing w:after="120"/>
        <w:ind w:left="3060" w:right="562" w:hanging="540"/>
        <w:rPr>
          <w:color w:val="000000"/>
        </w:rPr>
      </w:pPr>
      <w:r w:rsidRPr="002E0C9B">
        <w:rPr>
          <w:color w:val="000000"/>
        </w:rPr>
        <w:t></w:t>
      </w:r>
      <w:r w:rsidRPr="002E0C9B">
        <w:rPr>
          <w:color w:val="000000"/>
        </w:rPr>
        <w:tab/>
        <w:t>What should expert do to prepare?</w:t>
      </w:r>
    </w:p>
    <w:p w:rsidR="002E0C9B" w:rsidRPr="002E0C9B" w:rsidRDefault="000B0748" w:rsidP="000A703B">
      <w:pPr>
        <w:widowControl w:val="0"/>
        <w:numPr>
          <w:ilvl w:val="0"/>
          <w:numId w:val="30"/>
        </w:numPr>
        <w:spacing w:after="120"/>
        <w:ind w:right="562"/>
        <w:rPr>
          <w:color w:val="000000"/>
        </w:rPr>
      </w:pPr>
      <w:r>
        <w:rPr>
          <w:color w:val="000000"/>
        </w:rPr>
        <w:t>B</w:t>
      </w:r>
      <w:r w:rsidR="002E0C9B" w:rsidRPr="002E0C9B">
        <w:rPr>
          <w:color w:val="000000"/>
        </w:rPr>
        <w:t>urden of proof</w:t>
      </w:r>
    </w:p>
    <w:p w:rsidR="002E0C9B" w:rsidRPr="002E0C9B" w:rsidRDefault="002E0C9B" w:rsidP="000A703B">
      <w:pPr>
        <w:widowControl w:val="0"/>
        <w:numPr>
          <w:ilvl w:val="0"/>
          <w:numId w:val="30"/>
        </w:numPr>
        <w:spacing w:after="120"/>
        <w:ind w:right="562"/>
        <w:rPr>
          <w:color w:val="000000"/>
        </w:rPr>
      </w:pPr>
      <w:r w:rsidRPr="002E0C9B">
        <w:rPr>
          <w:color w:val="000000"/>
        </w:rPr>
        <w:t>How does the “clear and convincing” evidence standard differ from the normal standard?  What evidence would be required?</w:t>
      </w:r>
    </w:p>
    <w:p w:rsidR="002E0C9B" w:rsidRPr="002E0C9B" w:rsidRDefault="002E0C9B" w:rsidP="000A703B">
      <w:pPr>
        <w:widowControl w:val="0"/>
        <w:numPr>
          <w:ilvl w:val="0"/>
          <w:numId w:val="30"/>
        </w:numPr>
        <w:spacing w:after="120"/>
        <w:ind w:right="562"/>
        <w:rPr>
          <w:color w:val="000000"/>
        </w:rPr>
      </w:pPr>
      <w:r w:rsidRPr="002E0C9B">
        <w:rPr>
          <w:color w:val="000000"/>
        </w:rPr>
        <w:t>How does the “beyond a reasonable doubt” standard differ?  What evidence is required?</w:t>
      </w:r>
    </w:p>
    <w:p w:rsidR="002E0C9B" w:rsidRPr="002E0C9B" w:rsidRDefault="002E0C9B" w:rsidP="000A703B">
      <w:pPr>
        <w:widowControl w:val="0"/>
        <w:numPr>
          <w:ilvl w:val="0"/>
          <w:numId w:val="30"/>
        </w:numPr>
        <w:spacing w:after="120"/>
        <w:ind w:right="562"/>
        <w:rPr>
          <w:color w:val="000000"/>
        </w:rPr>
      </w:pPr>
      <w:r w:rsidRPr="002E0C9B">
        <w:rPr>
          <w:color w:val="000000"/>
        </w:rPr>
        <w:t>Findings in Dependency and Delinquency Proceedings</w:t>
      </w:r>
    </w:p>
    <w:p w:rsidR="002E0C9B" w:rsidRPr="002E0C9B" w:rsidRDefault="002E0C9B" w:rsidP="000A703B">
      <w:pPr>
        <w:widowControl w:val="0"/>
        <w:numPr>
          <w:ilvl w:val="0"/>
          <w:numId w:val="30"/>
        </w:numPr>
        <w:spacing w:after="120"/>
        <w:ind w:right="562"/>
        <w:rPr>
          <w:color w:val="000000"/>
        </w:rPr>
      </w:pPr>
      <w:r w:rsidRPr="002E0C9B">
        <w:rPr>
          <w:color w:val="000000"/>
        </w:rPr>
        <w:t>Findings in Family Code Proceedings</w:t>
      </w:r>
    </w:p>
    <w:p w:rsidR="002E0C9B" w:rsidRPr="002E0C9B" w:rsidRDefault="002E0C9B" w:rsidP="000A703B">
      <w:pPr>
        <w:widowControl w:val="0"/>
        <w:numPr>
          <w:ilvl w:val="0"/>
          <w:numId w:val="30"/>
        </w:numPr>
        <w:spacing w:after="120"/>
        <w:ind w:right="562"/>
        <w:rPr>
          <w:color w:val="000000"/>
        </w:rPr>
      </w:pPr>
      <w:r w:rsidRPr="002E0C9B">
        <w:rPr>
          <w:color w:val="000000"/>
        </w:rPr>
        <w:t>Findings in Probate Code Proceedings</w:t>
      </w:r>
    </w:p>
    <w:p w:rsidR="002E0C9B" w:rsidRPr="002E0C9B" w:rsidRDefault="002E0C9B" w:rsidP="000A703B">
      <w:pPr>
        <w:widowControl w:val="0"/>
        <w:numPr>
          <w:ilvl w:val="0"/>
          <w:numId w:val="30"/>
        </w:numPr>
        <w:ind w:right="558"/>
        <w:rPr>
          <w:color w:val="000000"/>
        </w:rPr>
      </w:pPr>
      <w:r w:rsidRPr="002E0C9B">
        <w:rPr>
          <w:color w:val="000000"/>
        </w:rPr>
        <w:t>Other issues as identified</w:t>
      </w:r>
    </w:p>
    <w:p w:rsidR="002E0C9B" w:rsidRPr="002E0C9B" w:rsidRDefault="002E0C9B" w:rsidP="000A703B">
      <w:pPr>
        <w:widowControl w:val="0"/>
        <w:ind w:left="1440" w:right="558" w:hanging="720"/>
        <w:rPr>
          <w:color w:val="000000"/>
        </w:rPr>
      </w:pPr>
    </w:p>
    <w:p w:rsidR="002E0C9B" w:rsidRPr="000A703B" w:rsidRDefault="002E0C9B" w:rsidP="000A703B">
      <w:pPr>
        <w:widowControl w:val="0"/>
        <w:numPr>
          <w:ilvl w:val="2"/>
          <w:numId w:val="33"/>
        </w:numPr>
        <w:ind w:right="558"/>
        <w:rPr>
          <w:bCs/>
          <w:color w:val="000000"/>
        </w:rPr>
      </w:pPr>
      <w:r w:rsidRPr="009A278B">
        <w:rPr>
          <w:bCs/>
          <w:color w:val="000000"/>
        </w:rPr>
        <w:t>Module 5 – Preserving issues for appeal; Remedies and Post Trial issues including</w:t>
      </w:r>
      <w:r w:rsidR="009A278B">
        <w:rPr>
          <w:bCs/>
          <w:color w:val="000000"/>
        </w:rPr>
        <w:t>:</w:t>
      </w:r>
    </w:p>
    <w:p w:rsidR="002E0C9B" w:rsidRPr="002E0C9B" w:rsidRDefault="002E0C9B" w:rsidP="000A703B">
      <w:pPr>
        <w:widowControl w:val="0"/>
        <w:ind w:left="1440" w:right="558" w:hanging="720"/>
        <w:rPr>
          <w:color w:val="000000"/>
        </w:rPr>
      </w:pPr>
    </w:p>
    <w:p w:rsidR="002E0C9B" w:rsidRPr="002E0C9B" w:rsidRDefault="002E0C9B" w:rsidP="000A703B">
      <w:pPr>
        <w:widowControl w:val="0"/>
        <w:numPr>
          <w:ilvl w:val="0"/>
          <w:numId w:val="30"/>
        </w:numPr>
        <w:spacing w:after="120"/>
        <w:ind w:right="562"/>
        <w:rPr>
          <w:color w:val="000000"/>
        </w:rPr>
      </w:pPr>
      <w:r w:rsidRPr="002E0C9B">
        <w:rPr>
          <w:color w:val="000000"/>
        </w:rPr>
        <w:t>How to preserve issues for appeal;</w:t>
      </w:r>
    </w:p>
    <w:p w:rsidR="002E0C9B" w:rsidRPr="002E0C9B" w:rsidRDefault="002E0C9B" w:rsidP="000A703B">
      <w:pPr>
        <w:widowControl w:val="0"/>
        <w:numPr>
          <w:ilvl w:val="0"/>
          <w:numId w:val="30"/>
        </w:numPr>
        <w:spacing w:after="120"/>
        <w:ind w:right="562"/>
        <w:rPr>
          <w:color w:val="000000"/>
        </w:rPr>
      </w:pPr>
      <w:r w:rsidRPr="002E0C9B">
        <w:rPr>
          <w:color w:val="000000"/>
        </w:rPr>
        <w:lastRenderedPageBreak/>
        <w:t>Notification to Secretary of Interior;</w:t>
      </w:r>
    </w:p>
    <w:p w:rsidR="002E0C9B" w:rsidRPr="002E0C9B" w:rsidRDefault="002E0C9B" w:rsidP="000A703B">
      <w:pPr>
        <w:widowControl w:val="0"/>
        <w:numPr>
          <w:ilvl w:val="0"/>
          <w:numId w:val="30"/>
        </w:numPr>
        <w:spacing w:after="120"/>
        <w:ind w:right="562"/>
        <w:rPr>
          <w:color w:val="000000"/>
        </w:rPr>
      </w:pPr>
      <w:r w:rsidRPr="002E0C9B">
        <w:rPr>
          <w:color w:val="000000"/>
        </w:rPr>
        <w:t>Special Record Keeping;</w:t>
      </w:r>
    </w:p>
    <w:p w:rsidR="002E0C9B" w:rsidRPr="002E0C9B" w:rsidRDefault="002E0C9B" w:rsidP="000A703B">
      <w:pPr>
        <w:widowControl w:val="0"/>
        <w:numPr>
          <w:ilvl w:val="0"/>
          <w:numId w:val="30"/>
        </w:numPr>
        <w:spacing w:after="120"/>
        <w:ind w:right="562"/>
        <w:rPr>
          <w:color w:val="000000"/>
        </w:rPr>
      </w:pPr>
      <w:r w:rsidRPr="002E0C9B">
        <w:rPr>
          <w:color w:val="000000"/>
        </w:rPr>
        <w:t>Petition to Invalidate State Court Action – federal or state court?</w:t>
      </w:r>
    </w:p>
    <w:p w:rsidR="002E0C9B" w:rsidRPr="002E0C9B" w:rsidRDefault="002E0C9B" w:rsidP="000A703B">
      <w:pPr>
        <w:widowControl w:val="0"/>
        <w:numPr>
          <w:ilvl w:val="0"/>
          <w:numId w:val="30"/>
        </w:numPr>
        <w:spacing w:after="120"/>
        <w:ind w:right="562"/>
        <w:rPr>
          <w:color w:val="000000"/>
        </w:rPr>
      </w:pPr>
      <w:r w:rsidRPr="002E0C9B">
        <w:rPr>
          <w:color w:val="000000"/>
        </w:rPr>
        <w:t>Request for Return of Custody of Indian Child; and</w:t>
      </w:r>
    </w:p>
    <w:p w:rsidR="002E0C9B" w:rsidRPr="002E0C9B" w:rsidRDefault="002E0C9B" w:rsidP="000A703B">
      <w:pPr>
        <w:widowControl w:val="0"/>
        <w:numPr>
          <w:ilvl w:val="0"/>
          <w:numId w:val="30"/>
        </w:numPr>
        <w:spacing w:after="120"/>
        <w:ind w:right="562"/>
        <w:rPr>
          <w:color w:val="000000"/>
        </w:rPr>
      </w:pPr>
      <w:r w:rsidRPr="002E0C9B">
        <w:rPr>
          <w:color w:val="000000"/>
        </w:rPr>
        <w:t>Indian Child’s Right to Information upon Age 18</w:t>
      </w:r>
    </w:p>
    <w:p w:rsidR="002E0C9B" w:rsidRDefault="002E0C9B" w:rsidP="000A703B">
      <w:pPr>
        <w:widowControl w:val="0"/>
        <w:numPr>
          <w:ilvl w:val="0"/>
          <w:numId w:val="30"/>
        </w:numPr>
        <w:spacing w:after="120"/>
        <w:ind w:right="562"/>
        <w:rPr>
          <w:color w:val="000000"/>
        </w:rPr>
      </w:pPr>
      <w:r w:rsidRPr="002E0C9B">
        <w:rPr>
          <w:color w:val="000000"/>
        </w:rPr>
        <w:t>Other issues as identified</w:t>
      </w:r>
    </w:p>
    <w:p w:rsidR="002E0C9B" w:rsidRDefault="002E0C9B" w:rsidP="000A703B">
      <w:pPr>
        <w:widowControl w:val="0"/>
        <w:ind w:left="1440" w:right="558" w:hanging="720"/>
        <w:rPr>
          <w:color w:val="000000"/>
        </w:rPr>
      </w:pPr>
    </w:p>
    <w:p w:rsidR="002E0C9B" w:rsidRPr="000A703B" w:rsidRDefault="002E0C9B" w:rsidP="000A703B">
      <w:pPr>
        <w:widowControl w:val="0"/>
        <w:numPr>
          <w:ilvl w:val="2"/>
          <w:numId w:val="33"/>
        </w:numPr>
        <w:ind w:right="558"/>
        <w:rPr>
          <w:bCs/>
          <w:color w:val="000000"/>
        </w:rPr>
      </w:pPr>
      <w:r w:rsidRPr="002E0C9B">
        <w:rPr>
          <w:color w:val="000000"/>
        </w:rPr>
        <w:t xml:space="preserve">A sample of the type of full curricula envisioned by this project is located at:  </w:t>
      </w:r>
      <w:hyperlink r:id="rId14" w:history="1">
        <w:r w:rsidRPr="007A02A5">
          <w:rPr>
            <w:rStyle w:val="Hyperlink"/>
          </w:rPr>
          <w:t>http://calswec.berkeley.edu/CalSWEC/CommonCoreCurricCA.html</w:t>
        </w:r>
      </w:hyperlink>
    </w:p>
    <w:p w:rsidR="002E0C9B" w:rsidRDefault="002E0C9B" w:rsidP="000A703B">
      <w:pPr>
        <w:widowControl w:val="0"/>
        <w:ind w:left="1440" w:right="558" w:hanging="720"/>
        <w:rPr>
          <w:color w:val="000000"/>
        </w:rPr>
      </w:pPr>
    </w:p>
    <w:p w:rsidR="00FE7621" w:rsidRPr="00EF223F" w:rsidRDefault="00FE7621" w:rsidP="000A703B">
      <w:pPr>
        <w:pStyle w:val="BodyTextIndent3"/>
        <w:widowControl w:val="0"/>
        <w:spacing w:after="0"/>
        <w:ind w:left="1440" w:right="558"/>
        <w:rPr>
          <w:color w:val="000000"/>
          <w:sz w:val="24"/>
          <w:szCs w:val="24"/>
        </w:rPr>
      </w:pPr>
    </w:p>
    <w:p w:rsidR="008943CF" w:rsidRPr="000A703B" w:rsidRDefault="008943CF" w:rsidP="000A703B">
      <w:pPr>
        <w:widowControl w:val="0"/>
        <w:numPr>
          <w:ilvl w:val="0"/>
          <w:numId w:val="33"/>
        </w:numPr>
        <w:ind w:right="558"/>
        <w:rPr>
          <w:b/>
          <w:bCs/>
          <w:color w:val="000000"/>
        </w:rPr>
      </w:pPr>
      <w:r w:rsidRPr="000A703B">
        <w:rPr>
          <w:b/>
          <w:bCs/>
          <w:color w:val="000000"/>
        </w:rPr>
        <w:t>TIMELINE FOR THIS RFP</w:t>
      </w:r>
    </w:p>
    <w:p w:rsidR="008943CF" w:rsidRPr="00267E24" w:rsidRDefault="008943CF" w:rsidP="00267E24">
      <w:pPr>
        <w:widowControl w:val="0"/>
        <w:rPr>
          <w:color w:val="000000"/>
        </w:rPr>
      </w:pPr>
    </w:p>
    <w:p w:rsidR="009A278B" w:rsidRPr="009A278B" w:rsidRDefault="009A278B" w:rsidP="000A703B">
      <w:pPr>
        <w:autoSpaceDE w:val="0"/>
        <w:autoSpaceDN w:val="0"/>
        <w:adjustRightInd w:val="0"/>
        <w:ind w:left="720"/>
        <w:rPr>
          <w:rFonts w:eastAsia="Times"/>
          <w:sz w:val="20"/>
          <w:szCs w:val="20"/>
        </w:rPr>
      </w:pPr>
      <w:r w:rsidRPr="009A278B">
        <w:rPr>
          <w:rFonts w:eastAsia="Times"/>
          <w:szCs w:val="20"/>
        </w:rPr>
        <w:t>The AOC has developed the following list of key events from RFP issuance through intent to award contract.  All key dates are subject to change at the AOC’s discretion.</w:t>
      </w:r>
    </w:p>
    <w:p w:rsidR="009A278B" w:rsidRPr="009A278B" w:rsidRDefault="009A278B" w:rsidP="000A703B">
      <w:pPr>
        <w:autoSpaceDE w:val="0"/>
        <w:autoSpaceDN w:val="0"/>
        <w:adjustRightInd w:val="0"/>
        <w:rPr>
          <w:rFonts w:ascii="TimesNewRoman,Bold" w:hAnsi="TimesNewRoman,Bold"/>
          <w:sz w:val="20"/>
          <w:szCs w:val="20"/>
        </w:rPr>
      </w:pPr>
    </w:p>
    <w:tbl>
      <w:tblPr>
        <w:tblW w:w="8820" w:type="dxa"/>
        <w:tblInd w:w="828" w:type="dxa"/>
        <w:tblLook w:val="0000"/>
      </w:tblPr>
      <w:tblGrid>
        <w:gridCol w:w="5990"/>
        <w:gridCol w:w="2830"/>
      </w:tblGrid>
      <w:tr w:rsidR="009A278B" w:rsidRPr="009A278B" w:rsidTr="009A278B">
        <w:trPr>
          <w:trHeight w:val="445"/>
          <w:tblHeader/>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jc w:val="center"/>
              <w:rPr>
                <w:rFonts w:ascii="TimesNewRoman,Bold" w:hAnsi="TimesNewRoman,Bold"/>
                <w:smallCaps/>
              </w:rPr>
            </w:pPr>
            <w:r w:rsidRPr="009A278B">
              <w:rPr>
                <w:rFonts w:ascii="TimesNewRoman,Bold" w:hAnsi="TimesNewRoman,Bold"/>
                <w:bCs/>
                <w:smallCaps/>
              </w:rPr>
              <w:t>Event</w:t>
            </w:r>
          </w:p>
        </w:tc>
        <w:tc>
          <w:tcPr>
            <w:tcW w:w="283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jc w:val="center"/>
              <w:rPr>
                <w:rFonts w:ascii="TimesNewRoman,Bold" w:hAnsi="TimesNewRoman,Bold"/>
                <w:smallCaps/>
              </w:rPr>
            </w:pPr>
            <w:r w:rsidRPr="009A278B">
              <w:rPr>
                <w:rFonts w:ascii="TimesNewRoman,Bold" w:hAnsi="TimesNewRoman,Bold"/>
                <w:bCs/>
                <w:smallCaps/>
              </w:rPr>
              <w:t>Key Dates</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RFP issued</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9A278B" w:rsidP="00BF2499">
            <w:pPr>
              <w:autoSpaceDE w:val="0"/>
              <w:autoSpaceDN w:val="0"/>
              <w:adjustRightInd w:val="0"/>
              <w:spacing w:before="60" w:after="60"/>
              <w:rPr>
                <w:rFonts w:ascii="TimesNewRoman,Bold" w:hAnsi="TimesNewRoman,Bold"/>
              </w:rPr>
            </w:pPr>
            <w:r w:rsidRPr="009A278B">
              <w:rPr>
                <w:rFonts w:ascii="TimesNewRoman,Bold" w:hAnsi="TimesNewRoman,Bold"/>
              </w:rPr>
              <w:t xml:space="preserve">March </w:t>
            </w:r>
            <w:r w:rsidR="00654ACB">
              <w:rPr>
                <w:rFonts w:ascii="TimesNewRoman,Bold" w:hAnsi="TimesNewRoman,Bold"/>
              </w:rPr>
              <w:t>23</w:t>
            </w:r>
            <w:r w:rsidRPr="009A278B">
              <w:rPr>
                <w:rFonts w:ascii="TimesNewRoman,Bold" w:hAnsi="TimesNewRoman,Bold"/>
              </w:rPr>
              <w:t>, 2010</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Deadline for Questions</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654ACB" w:rsidP="00BF2499">
            <w:pPr>
              <w:autoSpaceDE w:val="0"/>
              <w:autoSpaceDN w:val="0"/>
              <w:adjustRightInd w:val="0"/>
              <w:spacing w:before="60" w:after="60"/>
              <w:rPr>
                <w:rFonts w:ascii="TimesNewRoman,Bold" w:hAnsi="TimesNewRoman,Bold"/>
              </w:rPr>
            </w:pPr>
            <w:r>
              <w:rPr>
                <w:rFonts w:ascii="TimesNewRoman,Bold" w:hAnsi="TimesNewRoman,Bold"/>
              </w:rPr>
              <w:t>April</w:t>
            </w:r>
            <w:r w:rsidR="009A278B" w:rsidRPr="009A278B">
              <w:rPr>
                <w:rFonts w:ascii="TimesNewRoman,Bold" w:hAnsi="TimesNewRoman,Bold"/>
              </w:rPr>
              <w:t xml:space="preserve"> </w:t>
            </w:r>
            <w:r>
              <w:rPr>
                <w:rFonts w:ascii="TimesNewRoman,Bold" w:hAnsi="TimesNewRoman,Bold"/>
              </w:rPr>
              <w:t>6</w:t>
            </w:r>
            <w:r w:rsidR="009A278B" w:rsidRPr="009A278B">
              <w:rPr>
                <w:rFonts w:ascii="TimesNewRoman,Bold" w:hAnsi="TimesNewRoman,Bold"/>
              </w:rPr>
              <w:t>, 2010</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Posting of Answers To Questions</w:t>
            </w:r>
            <w:r>
              <w:rPr>
                <w:rFonts w:ascii="TimesNewRoman,Bold" w:hAnsi="TimesNewRoman,Bold"/>
              </w:rPr>
              <w:t xml:space="preserve"> </w:t>
            </w:r>
            <w:r w:rsidRPr="009A278B">
              <w:rPr>
                <w:rFonts w:ascii="TimesNewRoman,Bold" w:hAnsi="TimesNewRoman,Bold"/>
                <w:i/>
              </w:rPr>
              <w:t>(estimate only)</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654ACB" w:rsidP="00BF2499">
            <w:pPr>
              <w:autoSpaceDE w:val="0"/>
              <w:autoSpaceDN w:val="0"/>
              <w:adjustRightInd w:val="0"/>
              <w:spacing w:before="60" w:after="60"/>
              <w:rPr>
                <w:rFonts w:ascii="TimesNewRoman,Bold" w:hAnsi="TimesNewRoman,Bold"/>
              </w:rPr>
            </w:pPr>
            <w:r>
              <w:rPr>
                <w:rFonts w:ascii="TimesNewRoman,Bold" w:hAnsi="TimesNewRoman,Bold"/>
              </w:rPr>
              <w:t>April 12</w:t>
            </w:r>
            <w:r w:rsidR="009A278B" w:rsidRPr="009A278B">
              <w:rPr>
                <w:rFonts w:ascii="TimesNewRoman,Bold" w:hAnsi="TimesNewRoman,Bold"/>
              </w:rPr>
              <w:t>, 2010</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Latest date and time proposal may be submitted</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9A278B" w:rsidP="00BF2499">
            <w:pPr>
              <w:autoSpaceDE w:val="0"/>
              <w:autoSpaceDN w:val="0"/>
              <w:adjustRightInd w:val="0"/>
              <w:spacing w:before="60" w:after="60"/>
              <w:rPr>
                <w:rFonts w:ascii="TimesNewRoman,Bold" w:hAnsi="TimesNewRoman,Bold"/>
              </w:rPr>
            </w:pPr>
            <w:r w:rsidRPr="009A278B">
              <w:rPr>
                <w:rFonts w:ascii="TimesNewRoman,Bold" w:hAnsi="TimesNewRoman,Bold"/>
              </w:rPr>
              <w:t xml:space="preserve">1:00 p.m. Pacific Time </w:t>
            </w:r>
            <w:r w:rsidR="00654ACB">
              <w:rPr>
                <w:rFonts w:ascii="TimesNewRoman,Bold" w:hAnsi="TimesNewRoman,Bold"/>
              </w:rPr>
              <w:t>April 23</w:t>
            </w:r>
            <w:r w:rsidRPr="009A278B">
              <w:rPr>
                <w:rFonts w:ascii="TimesNewRoman,Bold" w:hAnsi="TimesNewRoman,Bold"/>
              </w:rPr>
              <w:t>, 2010</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 xml:space="preserve">Evaluation of proposals Completed by </w:t>
            </w:r>
            <w:r w:rsidRPr="009A278B">
              <w:rPr>
                <w:rFonts w:ascii="TimesNewRoman,Bold" w:hAnsi="TimesNewRoman,Bold"/>
                <w:i/>
              </w:rPr>
              <w:t>(estimate only)</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9A278B" w:rsidP="00BF2499">
            <w:pPr>
              <w:autoSpaceDE w:val="0"/>
              <w:autoSpaceDN w:val="0"/>
              <w:adjustRightInd w:val="0"/>
              <w:spacing w:before="60" w:after="60"/>
              <w:rPr>
                <w:rFonts w:ascii="TimesNewRoman,Bold" w:hAnsi="TimesNewRoman,Bold"/>
              </w:rPr>
            </w:pPr>
            <w:r w:rsidRPr="009A278B">
              <w:rPr>
                <w:rFonts w:ascii="TimesNewRoman,Bold" w:hAnsi="TimesNewRoman,Bold"/>
              </w:rPr>
              <w:t xml:space="preserve">April </w:t>
            </w:r>
            <w:r w:rsidR="00654ACB">
              <w:rPr>
                <w:rFonts w:ascii="TimesNewRoman,Bold" w:hAnsi="TimesNewRoman,Bold"/>
              </w:rPr>
              <w:t>30</w:t>
            </w:r>
            <w:r w:rsidRPr="009A278B">
              <w:rPr>
                <w:rFonts w:ascii="TimesNewRoman,Bold" w:hAnsi="TimesNewRoman,Bold"/>
              </w:rPr>
              <w:t>, 2010</w:t>
            </w:r>
          </w:p>
        </w:tc>
      </w:tr>
      <w:tr w:rsidR="009A278B" w:rsidRPr="009A278B" w:rsidTr="00BF2499">
        <w:trPr>
          <w:cantSplit/>
        </w:trPr>
        <w:tc>
          <w:tcPr>
            <w:tcW w:w="5990" w:type="dxa"/>
            <w:tcBorders>
              <w:top w:val="single" w:sz="6" w:space="0" w:color="000000"/>
              <w:left w:val="single" w:sz="6" w:space="0" w:color="000000"/>
              <w:bottom w:val="single" w:sz="6" w:space="0" w:color="000000"/>
              <w:right w:val="single" w:sz="6" w:space="0" w:color="000000"/>
            </w:tcBorders>
            <w:vAlign w:val="center"/>
          </w:tcPr>
          <w:p w:rsidR="009A278B" w:rsidRPr="009A278B" w:rsidRDefault="009A278B" w:rsidP="000A703B">
            <w:pPr>
              <w:autoSpaceDE w:val="0"/>
              <w:autoSpaceDN w:val="0"/>
              <w:adjustRightInd w:val="0"/>
              <w:spacing w:before="60" w:after="60"/>
              <w:rPr>
                <w:rFonts w:ascii="TimesNewRoman,Bold" w:hAnsi="TimesNewRoman,Bold"/>
              </w:rPr>
            </w:pPr>
            <w:r w:rsidRPr="009A278B">
              <w:rPr>
                <w:rFonts w:ascii="TimesNewRoman,Bold" w:hAnsi="TimesNewRoman,Bold"/>
              </w:rPr>
              <w:t xml:space="preserve">Notice of Intent to Award </w:t>
            </w:r>
            <w:r w:rsidRPr="009A278B">
              <w:rPr>
                <w:rFonts w:ascii="TimesNewRoman,Bold" w:hAnsi="TimesNewRoman,Bold"/>
                <w:i/>
              </w:rPr>
              <w:t>(estimate only)</w:t>
            </w:r>
          </w:p>
        </w:tc>
        <w:tc>
          <w:tcPr>
            <w:tcW w:w="28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A278B" w:rsidRPr="009A278B" w:rsidRDefault="00BF2499" w:rsidP="00BF2499">
            <w:pPr>
              <w:autoSpaceDE w:val="0"/>
              <w:autoSpaceDN w:val="0"/>
              <w:adjustRightInd w:val="0"/>
              <w:spacing w:before="60" w:after="60"/>
              <w:rPr>
                <w:rFonts w:ascii="TimesNewRoman,Bold" w:hAnsi="TimesNewRoman,Bold"/>
              </w:rPr>
            </w:pPr>
            <w:r>
              <w:rPr>
                <w:rFonts w:ascii="TimesNewRoman,Bold" w:hAnsi="TimesNewRoman,Bold"/>
              </w:rPr>
              <w:t>May</w:t>
            </w:r>
            <w:r w:rsidR="009A278B" w:rsidRPr="009A278B">
              <w:rPr>
                <w:rFonts w:ascii="TimesNewRoman,Bold" w:hAnsi="TimesNewRoman,Bold"/>
              </w:rPr>
              <w:t xml:space="preserve"> </w:t>
            </w:r>
            <w:r>
              <w:rPr>
                <w:rFonts w:ascii="TimesNewRoman,Bold" w:hAnsi="TimesNewRoman,Bold"/>
              </w:rPr>
              <w:t>15</w:t>
            </w:r>
            <w:r w:rsidR="009A278B" w:rsidRPr="009A278B">
              <w:rPr>
                <w:rFonts w:ascii="TimesNewRoman,Bold" w:hAnsi="TimesNewRoman,Bold"/>
              </w:rPr>
              <w:t>, 2010</w:t>
            </w:r>
          </w:p>
        </w:tc>
      </w:tr>
    </w:tbl>
    <w:p w:rsidR="009A278B" w:rsidRPr="009A278B" w:rsidRDefault="009A278B" w:rsidP="000A703B">
      <w:pPr>
        <w:ind w:left="720"/>
        <w:rPr>
          <w:rFonts w:eastAsia="Times"/>
          <w:szCs w:val="20"/>
        </w:rPr>
      </w:pPr>
    </w:p>
    <w:p w:rsidR="00485606" w:rsidRPr="00A94A19" w:rsidRDefault="00485606" w:rsidP="000A703B">
      <w:pPr>
        <w:widowControl w:val="0"/>
        <w:ind w:left="1440" w:right="576"/>
        <w:rPr>
          <w:b/>
          <w:bCs/>
          <w:color w:val="000000"/>
        </w:rPr>
      </w:pPr>
    </w:p>
    <w:p w:rsidR="008555A7" w:rsidRPr="00B01328" w:rsidRDefault="008555A7" w:rsidP="000A703B">
      <w:pPr>
        <w:widowControl w:val="0"/>
        <w:numPr>
          <w:ilvl w:val="0"/>
          <w:numId w:val="33"/>
        </w:numPr>
        <w:ind w:right="558"/>
        <w:rPr>
          <w:b/>
          <w:bCs/>
          <w:color w:val="000000"/>
        </w:rPr>
      </w:pPr>
      <w:r w:rsidRPr="00B01328">
        <w:rPr>
          <w:b/>
          <w:bCs/>
          <w:color w:val="000000"/>
        </w:rPr>
        <w:t xml:space="preserve">PURPOSE OF THIS REQUEST FOR PROPOSALS (RFP) </w:t>
      </w:r>
    </w:p>
    <w:p w:rsidR="008555A7" w:rsidRPr="00267E24" w:rsidRDefault="008555A7" w:rsidP="000A703B">
      <w:pPr>
        <w:widowControl w:val="0"/>
        <w:rPr>
          <w:color w:val="000000"/>
        </w:rPr>
      </w:pPr>
    </w:p>
    <w:p w:rsidR="000A703B" w:rsidRPr="000A703B" w:rsidRDefault="000A703B" w:rsidP="000A703B">
      <w:pPr>
        <w:widowControl w:val="0"/>
        <w:numPr>
          <w:ilvl w:val="1"/>
          <w:numId w:val="33"/>
        </w:numPr>
        <w:ind w:right="558"/>
        <w:rPr>
          <w:b/>
          <w:bCs/>
          <w:color w:val="000000"/>
        </w:rPr>
      </w:pPr>
      <w:r w:rsidRPr="000A703B">
        <w:rPr>
          <w:bCs/>
          <w:color w:val="000000"/>
        </w:rPr>
        <w:t>The AOC seeks the services of a consultant with expertise in development of comprehensive curriculum for Judicial Officers, attorneys and others in the area of child welfare, experience with and understanding of the Indian Child Welfare Act and experience working with tribal communities.</w:t>
      </w:r>
    </w:p>
    <w:p w:rsidR="000A703B" w:rsidRPr="000A703B" w:rsidRDefault="000A703B" w:rsidP="000A703B">
      <w:pPr>
        <w:widowControl w:val="0"/>
        <w:ind w:left="1440" w:right="558" w:hanging="720"/>
        <w:rPr>
          <w:bCs/>
          <w:color w:val="000000"/>
        </w:rPr>
      </w:pPr>
    </w:p>
    <w:p w:rsidR="000A703B" w:rsidRPr="000A703B" w:rsidRDefault="001E19E8" w:rsidP="000A703B">
      <w:pPr>
        <w:widowControl w:val="0"/>
        <w:numPr>
          <w:ilvl w:val="1"/>
          <w:numId w:val="33"/>
        </w:numPr>
        <w:ind w:right="558"/>
        <w:rPr>
          <w:b/>
          <w:bCs/>
          <w:color w:val="000000"/>
        </w:rPr>
      </w:pPr>
      <w:r>
        <w:rPr>
          <w:bCs/>
          <w:color w:val="000000"/>
        </w:rPr>
        <w:t>T</w:t>
      </w:r>
      <w:r w:rsidR="000A703B" w:rsidRPr="000A703B">
        <w:rPr>
          <w:bCs/>
          <w:color w:val="000000"/>
        </w:rPr>
        <w:t>he curriculum developed will be part of comprehensive curricula developed under the Juvenile Court Education Project which is designed to improve the quality of justice provided to those involved in the juvenile courts of California.</w:t>
      </w:r>
    </w:p>
    <w:p w:rsidR="008555A7" w:rsidRPr="00A94A19" w:rsidRDefault="008555A7" w:rsidP="000A703B">
      <w:pPr>
        <w:widowControl w:val="0"/>
        <w:ind w:left="1440" w:right="558" w:hanging="720"/>
        <w:rPr>
          <w:color w:val="000000"/>
        </w:rPr>
      </w:pPr>
    </w:p>
    <w:p w:rsidR="008555A7" w:rsidRPr="001E19E8" w:rsidRDefault="006B1FB8" w:rsidP="000A703B">
      <w:pPr>
        <w:widowControl w:val="0"/>
        <w:numPr>
          <w:ilvl w:val="1"/>
          <w:numId w:val="33"/>
        </w:numPr>
        <w:ind w:right="558"/>
        <w:rPr>
          <w:b/>
          <w:bCs/>
          <w:color w:val="000000"/>
        </w:rPr>
      </w:pPr>
      <w:r w:rsidRPr="001E19E8">
        <w:rPr>
          <w:color w:val="000000"/>
        </w:rPr>
        <w:t>A detailed description of the w</w:t>
      </w:r>
      <w:r w:rsidR="008555A7" w:rsidRPr="001E19E8">
        <w:rPr>
          <w:color w:val="000000"/>
        </w:rPr>
        <w:t xml:space="preserve">ork of this RFP is provided in Attachment 2 - Contract </w:t>
      </w:r>
      <w:r w:rsidR="008555A7" w:rsidRPr="001E19E8">
        <w:rPr>
          <w:color w:val="000000"/>
        </w:rPr>
        <w:lastRenderedPageBreak/>
        <w:t>Terms, Exhibit D - Work to be Performed.</w:t>
      </w:r>
    </w:p>
    <w:p w:rsidR="008555A7" w:rsidRPr="00A94A19" w:rsidRDefault="008555A7" w:rsidP="000A703B">
      <w:pPr>
        <w:widowControl w:val="0"/>
        <w:rPr>
          <w:b/>
          <w:bCs/>
          <w:color w:val="000000"/>
        </w:rPr>
      </w:pPr>
    </w:p>
    <w:p w:rsidR="00301303" w:rsidRPr="00A94A19" w:rsidRDefault="00301303" w:rsidP="00DF08D5">
      <w:pPr>
        <w:widowControl w:val="0"/>
        <w:numPr>
          <w:ilvl w:val="0"/>
          <w:numId w:val="33"/>
        </w:numPr>
        <w:ind w:right="558"/>
        <w:rPr>
          <w:b/>
          <w:bCs/>
          <w:color w:val="000000"/>
        </w:rPr>
      </w:pPr>
      <w:r w:rsidRPr="00A94A19">
        <w:rPr>
          <w:b/>
          <w:bCs/>
          <w:color w:val="000000"/>
        </w:rPr>
        <w:t>RFP ATTACHMENTS</w:t>
      </w:r>
    </w:p>
    <w:p w:rsidR="00301303" w:rsidRPr="00A94A19" w:rsidRDefault="00301303" w:rsidP="000A703B">
      <w:pPr>
        <w:widowControl w:val="0"/>
        <w:rPr>
          <w:color w:val="000000"/>
        </w:rPr>
      </w:pPr>
      <w:r w:rsidRPr="00267E24">
        <w:rPr>
          <w:color w:val="000000"/>
        </w:rPr>
        <w:tab/>
      </w:r>
    </w:p>
    <w:p w:rsidR="00301303" w:rsidRPr="00A94A19" w:rsidRDefault="00301303" w:rsidP="000A703B">
      <w:pPr>
        <w:pStyle w:val="BodyTextIndent2"/>
        <w:widowControl w:val="0"/>
        <w:tabs>
          <w:tab w:val="left" w:pos="1440"/>
        </w:tabs>
        <w:spacing w:after="0"/>
        <w:ind w:left="1440" w:hanging="720"/>
        <w:rPr>
          <w:color w:val="000000"/>
        </w:rPr>
      </w:pPr>
      <w:r w:rsidRPr="00A94A19">
        <w:rPr>
          <w:color w:val="000000"/>
        </w:rPr>
        <w:t>Included as part of this RFP are the following attachments:</w:t>
      </w:r>
    </w:p>
    <w:p w:rsidR="000A703B" w:rsidRPr="00DF08D5" w:rsidRDefault="000A703B" w:rsidP="00DF08D5">
      <w:pPr>
        <w:widowControl w:val="0"/>
        <w:numPr>
          <w:ilvl w:val="1"/>
          <w:numId w:val="33"/>
        </w:numPr>
        <w:ind w:right="558"/>
        <w:rPr>
          <w:bCs/>
          <w:color w:val="000000"/>
        </w:rPr>
      </w:pPr>
      <w:r w:rsidRPr="00DF08D5">
        <w:rPr>
          <w:bCs/>
          <w:color w:val="000000"/>
        </w:rPr>
        <w:t>Attachment 1, Administrative Rules Governing Request for Proposals. Proposers shall follow the rules, set forth in Attachment 1, in the preparation and submittal of their proposals.</w:t>
      </w:r>
    </w:p>
    <w:p w:rsidR="000A703B" w:rsidRDefault="000A703B" w:rsidP="000A703B">
      <w:pPr>
        <w:widowControl w:val="0"/>
        <w:ind w:left="2250" w:right="576" w:hanging="810"/>
        <w:rPr>
          <w:color w:val="000000"/>
        </w:rPr>
      </w:pPr>
    </w:p>
    <w:p w:rsidR="000A703B" w:rsidRPr="001E19E8" w:rsidRDefault="000A703B" w:rsidP="00DF08D5">
      <w:pPr>
        <w:widowControl w:val="0"/>
        <w:numPr>
          <w:ilvl w:val="1"/>
          <w:numId w:val="33"/>
        </w:numPr>
        <w:ind w:right="558"/>
        <w:rPr>
          <w:bCs/>
          <w:color w:val="000000"/>
        </w:rPr>
      </w:pPr>
      <w:r w:rsidRPr="001E19E8">
        <w:rPr>
          <w:bCs/>
          <w:color w:val="000000"/>
        </w:rPr>
        <w:t xml:space="preserve">Attachment 2, Contract Terms.  Contracts with successful firms will be signed by the parties on a State of California Standard Agreement form and will include terms appropriate for this project.  Terms and conditions typical for the requested services are attached as Attachment 2, which consists of Exhibits A through </w:t>
      </w:r>
      <w:r w:rsidR="001E19E8" w:rsidRPr="001E19E8">
        <w:rPr>
          <w:bCs/>
          <w:color w:val="000000"/>
        </w:rPr>
        <w:t>E</w:t>
      </w:r>
      <w:r w:rsidRPr="001E19E8">
        <w:rPr>
          <w:bCs/>
          <w:color w:val="000000"/>
        </w:rPr>
        <w:t>.</w:t>
      </w:r>
    </w:p>
    <w:p w:rsidR="000A703B" w:rsidRPr="000A703B" w:rsidRDefault="000A703B" w:rsidP="000A703B">
      <w:pPr>
        <w:widowControl w:val="0"/>
        <w:ind w:left="2250" w:right="576" w:hanging="810"/>
        <w:rPr>
          <w:color w:val="000000"/>
        </w:rPr>
      </w:pPr>
    </w:p>
    <w:p w:rsidR="000A703B" w:rsidRPr="00DF08D5" w:rsidRDefault="000A703B" w:rsidP="00DF08D5">
      <w:pPr>
        <w:widowControl w:val="0"/>
        <w:numPr>
          <w:ilvl w:val="1"/>
          <w:numId w:val="33"/>
        </w:numPr>
        <w:ind w:right="558"/>
        <w:rPr>
          <w:bCs/>
          <w:color w:val="000000"/>
        </w:rPr>
      </w:pPr>
      <w:r w:rsidRPr="00DF08D5">
        <w:rPr>
          <w:bCs/>
          <w:color w:val="000000"/>
        </w:rPr>
        <w:t xml:space="preserve">Attachment 3, Proposer’s Acceptance of the RFP’s Contract Terms.  Proposers must either indicate acceptance of Contract Terms, as set forth in Attachment 2, or clearly identify exceptions to the Contract Terms, as set forth in Attachment 2.  If exceptions are identified, then proposers must also submit (i) a red-lined version of Attachment 2, that clearly tracks proposed changes to this attachment, and (ii) written documentation to substantiate each such proposed change. </w:t>
      </w:r>
    </w:p>
    <w:p w:rsidR="000A703B" w:rsidRPr="000A703B" w:rsidRDefault="000A703B" w:rsidP="000A703B">
      <w:pPr>
        <w:widowControl w:val="0"/>
        <w:ind w:left="2250" w:right="576" w:hanging="810"/>
        <w:rPr>
          <w:color w:val="000000"/>
        </w:rPr>
      </w:pPr>
    </w:p>
    <w:p w:rsidR="000A703B" w:rsidRPr="00DF08D5" w:rsidRDefault="00DF08D5" w:rsidP="00DF08D5">
      <w:pPr>
        <w:widowControl w:val="0"/>
        <w:numPr>
          <w:ilvl w:val="1"/>
          <w:numId w:val="33"/>
        </w:numPr>
        <w:ind w:right="558"/>
        <w:rPr>
          <w:bCs/>
          <w:color w:val="000000"/>
        </w:rPr>
      </w:pPr>
      <w:r>
        <w:rPr>
          <w:bCs/>
          <w:color w:val="000000"/>
        </w:rPr>
        <w:t>A</w:t>
      </w:r>
      <w:r w:rsidR="000A703B" w:rsidRPr="00DF08D5">
        <w:rPr>
          <w:bCs/>
          <w:color w:val="000000"/>
        </w:rPr>
        <w:t>ttachment 4, Payee Data Record Form. The AOC is required to obtain and keep on file, a completed Payee Data Record for each proposer prior to entering into a contract with that proposer.  Therefore, proposer’s proposal must include a completed and signed Payee Data Record Form, set forth as Attachment 4.</w:t>
      </w:r>
    </w:p>
    <w:p w:rsidR="000A703B" w:rsidRPr="000A703B" w:rsidRDefault="000A703B" w:rsidP="000A703B">
      <w:pPr>
        <w:widowControl w:val="0"/>
        <w:ind w:left="2250" w:right="576" w:hanging="810"/>
        <w:rPr>
          <w:color w:val="000000"/>
        </w:rPr>
      </w:pPr>
    </w:p>
    <w:p w:rsidR="00302D1B" w:rsidRPr="00302D1B" w:rsidRDefault="00302D1B" w:rsidP="00302D1B">
      <w:pPr>
        <w:widowControl w:val="0"/>
        <w:numPr>
          <w:ilvl w:val="0"/>
          <w:numId w:val="33"/>
        </w:numPr>
        <w:ind w:right="558"/>
        <w:rPr>
          <w:b/>
          <w:bCs/>
          <w:color w:val="000000"/>
        </w:rPr>
      </w:pPr>
      <w:r w:rsidRPr="00302D1B">
        <w:rPr>
          <w:b/>
          <w:bCs/>
          <w:color w:val="000000"/>
        </w:rPr>
        <w:t>SCOPE OF SERVICES</w:t>
      </w:r>
    </w:p>
    <w:p w:rsidR="00302D1B" w:rsidRPr="00267E24" w:rsidRDefault="00302D1B" w:rsidP="00267E24">
      <w:pPr>
        <w:widowControl w:val="0"/>
        <w:rPr>
          <w:color w:val="000000"/>
        </w:rPr>
      </w:pPr>
    </w:p>
    <w:p w:rsidR="00302D1B" w:rsidRPr="00DF681B" w:rsidRDefault="00DF681B" w:rsidP="00DF681B">
      <w:pPr>
        <w:pStyle w:val="BodyTextIndent2"/>
        <w:widowControl w:val="0"/>
        <w:spacing w:after="0" w:line="240" w:lineRule="auto"/>
        <w:ind w:left="720"/>
        <w:rPr>
          <w:color w:val="000000"/>
        </w:rPr>
      </w:pPr>
      <w:r w:rsidRPr="00DF681B">
        <w:rPr>
          <w:color w:val="000000"/>
        </w:rPr>
        <w:t>The expected contractual responsibilities and work requirements are set forth in Exhibit D, Work to be Performed, in Attachment 2, Contract Terms.</w:t>
      </w:r>
    </w:p>
    <w:p w:rsidR="00302D1B" w:rsidRPr="00302D1B" w:rsidRDefault="00302D1B" w:rsidP="00302D1B">
      <w:pPr>
        <w:widowControl w:val="0"/>
        <w:ind w:left="2250" w:right="576" w:hanging="810"/>
        <w:rPr>
          <w:color w:val="000000"/>
          <w:highlight w:val="yellow"/>
        </w:rPr>
      </w:pPr>
    </w:p>
    <w:p w:rsidR="00302D1B" w:rsidRPr="00A94A19" w:rsidRDefault="00302D1B" w:rsidP="000A703B">
      <w:pPr>
        <w:widowControl w:val="0"/>
        <w:ind w:left="2250" w:right="576" w:hanging="810"/>
        <w:rPr>
          <w:color w:val="000000"/>
        </w:rPr>
      </w:pPr>
    </w:p>
    <w:p w:rsidR="00301303" w:rsidRPr="00A94A19" w:rsidRDefault="00301303" w:rsidP="00FF1257">
      <w:pPr>
        <w:widowControl w:val="0"/>
        <w:numPr>
          <w:ilvl w:val="0"/>
          <w:numId w:val="33"/>
        </w:numPr>
        <w:ind w:right="558"/>
        <w:rPr>
          <w:b/>
          <w:bCs/>
          <w:color w:val="000000"/>
        </w:rPr>
      </w:pPr>
      <w:r w:rsidRPr="00A94A19">
        <w:rPr>
          <w:b/>
          <w:bCs/>
          <w:color w:val="000000"/>
        </w:rPr>
        <w:t>EVALUATION OF PROPOSALS</w:t>
      </w:r>
    </w:p>
    <w:p w:rsidR="00301303" w:rsidRPr="00A94A19" w:rsidRDefault="00301303" w:rsidP="000A703B">
      <w:pPr>
        <w:widowControl w:val="0"/>
        <w:rPr>
          <w:color w:val="000000"/>
        </w:rPr>
      </w:pPr>
    </w:p>
    <w:p w:rsidR="00DF08D5" w:rsidRPr="00FF1257" w:rsidRDefault="00DF08D5" w:rsidP="00FF1257">
      <w:pPr>
        <w:widowControl w:val="0"/>
        <w:numPr>
          <w:ilvl w:val="1"/>
          <w:numId w:val="33"/>
        </w:numPr>
        <w:ind w:right="558"/>
        <w:rPr>
          <w:bCs/>
          <w:color w:val="000000"/>
        </w:rPr>
      </w:pPr>
      <w:r w:rsidRPr="00FF1257">
        <w:rPr>
          <w:bCs/>
          <w:color w:val="000000"/>
        </w:rPr>
        <w:t xml:space="preserve">Proposals must demonstrate the proposing firm’s overall capabilities and will be evaluated in the categories set forth in paragraphs </w:t>
      </w:r>
      <w:r w:rsidR="002D44D9">
        <w:rPr>
          <w:bCs/>
          <w:color w:val="000000"/>
          <w:highlight w:val="yellow"/>
        </w:rPr>
        <w:fldChar w:fldCharType="begin"/>
      </w:r>
      <w:r w:rsidR="00FF1257">
        <w:rPr>
          <w:bCs/>
          <w:color w:val="000000"/>
        </w:rPr>
        <w:instrText xml:space="preserve"> REF _Ref256433579 \r </w:instrText>
      </w:r>
      <w:r w:rsidR="002D44D9">
        <w:rPr>
          <w:bCs/>
          <w:color w:val="000000"/>
          <w:highlight w:val="yellow"/>
        </w:rPr>
        <w:fldChar w:fldCharType="separate"/>
      </w:r>
      <w:r w:rsidR="00F8527D">
        <w:rPr>
          <w:bCs/>
          <w:color w:val="000000"/>
        </w:rPr>
        <w:t>6.2.1</w:t>
      </w:r>
      <w:r w:rsidR="002D44D9">
        <w:rPr>
          <w:bCs/>
          <w:color w:val="000000"/>
          <w:highlight w:val="yellow"/>
        </w:rPr>
        <w:fldChar w:fldCharType="end"/>
      </w:r>
      <w:r w:rsidRPr="00FF1257">
        <w:rPr>
          <w:bCs/>
          <w:color w:val="000000"/>
        </w:rPr>
        <w:t xml:space="preserve"> through </w:t>
      </w:r>
      <w:r w:rsidR="002D44D9">
        <w:rPr>
          <w:bCs/>
          <w:color w:val="000000"/>
          <w:highlight w:val="yellow"/>
        </w:rPr>
        <w:fldChar w:fldCharType="begin"/>
      </w:r>
      <w:r w:rsidR="00FF1257">
        <w:rPr>
          <w:bCs/>
          <w:color w:val="000000"/>
        </w:rPr>
        <w:instrText xml:space="preserve"> REF _Ref256433595 \r </w:instrText>
      </w:r>
      <w:r w:rsidR="002D44D9">
        <w:rPr>
          <w:bCs/>
          <w:color w:val="000000"/>
          <w:highlight w:val="yellow"/>
        </w:rPr>
        <w:fldChar w:fldCharType="separate"/>
      </w:r>
      <w:r w:rsidR="00F8527D">
        <w:rPr>
          <w:bCs/>
          <w:color w:val="000000"/>
        </w:rPr>
        <w:t>6.2.6</w:t>
      </w:r>
      <w:r w:rsidR="002D44D9">
        <w:rPr>
          <w:bCs/>
          <w:color w:val="000000"/>
          <w:highlight w:val="yellow"/>
        </w:rPr>
        <w:fldChar w:fldCharType="end"/>
      </w:r>
      <w:r w:rsidRPr="00FF1257">
        <w:rPr>
          <w:bCs/>
          <w:color w:val="000000"/>
        </w:rPr>
        <w:t>, below.</w:t>
      </w:r>
    </w:p>
    <w:p w:rsidR="00DF08D5" w:rsidRPr="00DF08D5" w:rsidRDefault="00DF08D5" w:rsidP="00DF08D5">
      <w:pPr>
        <w:widowControl w:val="0"/>
        <w:ind w:left="720"/>
        <w:rPr>
          <w:color w:val="000000"/>
        </w:rPr>
      </w:pPr>
    </w:p>
    <w:p w:rsidR="00DF08D5" w:rsidRPr="00FF1257" w:rsidRDefault="00DF08D5" w:rsidP="00FF1257">
      <w:pPr>
        <w:widowControl w:val="0"/>
        <w:numPr>
          <w:ilvl w:val="1"/>
          <w:numId w:val="33"/>
        </w:numPr>
        <w:ind w:right="558"/>
        <w:rPr>
          <w:bCs/>
          <w:color w:val="000000"/>
        </w:rPr>
      </w:pPr>
      <w:r w:rsidRPr="00FF1257">
        <w:rPr>
          <w:bCs/>
          <w:color w:val="000000"/>
        </w:rPr>
        <w:t xml:space="preserve">The maximum total available score for all categories combined will be 100 points.  Although some categories are weighted more than others, all are considered necessary, and a proposal must be technically acceptable in each area to be eligible for award.  The evaluation categories, maximum possible points for each category, and evaluation criteria for each category are as </w:t>
      </w:r>
      <w:r w:rsidR="00FF1257" w:rsidRPr="00FF1257">
        <w:rPr>
          <w:bCs/>
          <w:color w:val="000000"/>
        </w:rPr>
        <w:t>follows:</w:t>
      </w:r>
    </w:p>
    <w:p w:rsidR="00DF08D5" w:rsidRDefault="00DF08D5" w:rsidP="000A703B">
      <w:pPr>
        <w:widowControl w:val="0"/>
        <w:ind w:left="720"/>
        <w:rPr>
          <w:color w:val="000000"/>
        </w:rPr>
      </w:pPr>
    </w:p>
    <w:p w:rsidR="00FF1257" w:rsidRPr="00D81109" w:rsidRDefault="00FF1257" w:rsidP="00FF1257">
      <w:pPr>
        <w:widowControl w:val="0"/>
        <w:numPr>
          <w:ilvl w:val="2"/>
          <w:numId w:val="33"/>
        </w:numPr>
        <w:spacing w:after="120"/>
        <w:ind w:right="562"/>
        <w:rPr>
          <w:bCs/>
          <w:color w:val="000000"/>
        </w:rPr>
      </w:pPr>
      <w:bookmarkStart w:id="0" w:name="_Ref256433579"/>
      <w:r w:rsidRPr="00D81109">
        <w:rPr>
          <w:bCs/>
          <w:color w:val="000000"/>
        </w:rPr>
        <w:lastRenderedPageBreak/>
        <w:t xml:space="preserve">Quality of work plan submitted </w:t>
      </w:r>
      <w:r w:rsidRPr="00D81109">
        <w:rPr>
          <w:bCs/>
          <w:i/>
          <w:color w:val="000000"/>
        </w:rPr>
        <w:t xml:space="preserve">(possible </w:t>
      </w:r>
      <w:r w:rsidR="00654ACB" w:rsidRPr="00D81109">
        <w:rPr>
          <w:bCs/>
          <w:i/>
          <w:color w:val="000000"/>
        </w:rPr>
        <w:t>25</w:t>
      </w:r>
      <w:r w:rsidRPr="00D81109">
        <w:rPr>
          <w:bCs/>
          <w:i/>
          <w:color w:val="000000"/>
        </w:rPr>
        <w:t xml:space="preserve"> points)</w:t>
      </w:r>
      <w:bookmarkEnd w:id="0"/>
    </w:p>
    <w:p w:rsidR="00FF1257" w:rsidRPr="00D81109" w:rsidRDefault="00FF1257" w:rsidP="00FF1257">
      <w:pPr>
        <w:widowControl w:val="0"/>
        <w:numPr>
          <w:ilvl w:val="2"/>
          <w:numId w:val="33"/>
        </w:numPr>
        <w:spacing w:after="120"/>
        <w:ind w:right="562"/>
        <w:rPr>
          <w:bCs/>
          <w:color w:val="000000"/>
        </w:rPr>
      </w:pPr>
      <w:r w:rsidRPr="00D81109">
        <w:rPr>
          <w:bCs/>
          <w:color w:val="000000"/>
        </w:rPr>
        <w:t xml:space="preserve">Experience working with tribal communities </w:t>
      </w:r>
      <w:r w:rsidRPr="00D81109">
        <w:rPr>
          <w:bCs/>
          <w:i/>
          <w:color w:val="000000"/>
        </w:rPr>
        <w:t xml:space="preserve">(possible </w:t>
      </w:r>
      <w:r w:rsidR="00654ACB" w:rsidRPr="00D81109">
        <w:rPr>
          <w:bCs/>
          <w:i/>
          <w:color w:val="000000"/>
        </w:rPr>
        <w:t>20</w:t>
      </w:r>
      <w:r w:rsidRPr="00D81109">
        <w:rPr>
          <w:bCs/>
          <w:i/>
          <w:color w:val="000000"/>
        </w:rPr>
        <w:t xml:space="preserve"> points)</w:t>
      </w:r>
    </w:p>
    <w:p w:rsidR="00581A6A" w:rsidRPr="00D81109" w:rsidRDefault="00581A6A" w:rsidP="00581A6A">
      <w:pPr>
        <w:widowControl w:val="0"/>
        <w:numPr>
          <w:ilvl w:val="2"/>
          <w:numId w:val="33"/>
        </w:numPr>
        <w:spacing w:after="120"/>
        <w:ind w:right="562"/>
        <w:rPr>
          <w:bCs/>
          <w:color w:val="000000"/>
        </w:rPr>
      </w:pPr>
      <w:r w:rsidRPr="00D81109">
        <w:rPr>
          <w:bCs/>
          <w:color w:val="000000"/>
        </w:rPr>
        <w:t xml:space="preserve">Ability to meet timing requirements to complete the project </w:t>
      </w:r>
      <w:r w:rsidRPr="00D81109">
        <w:rPr>
          <w:bCs/>
          <w:i/>
          <w:color w:val="000000"/>
        </w:rPr>
        <w:t>(possible 20 points)</w:t>
      </w:r>
    </w:p>
    <w:p w:rsidR="00581A6A" w:rsidRPr="00D81109" w:rsidRDefault="0003604C" w:rsidP="00581A6A">
      <w:pPr>
        <w:widowControl w:val="0"/>
        <w:numPr>
          <w:ilvl w:val="2"/>
          <w:numId w:val="33"/>
        </w:numPr>
        <w:spacing w:after="120"/>
        <w:ind w:right="562"/>
        <w:rPr>
          <w:bCs/>
          <w:color w:val="000000"/>
        </w:rPr>
      </w:pPr>
      <w:r w:rsidRPr="00D81109">
        <w:rPr>
          <w:bCs/>
          <w:color w:val="000000"/>
        </w:rPr>
        <w:t>Experience of Key Personnel (possible 15 points)</w:t>
      </w:r>
    </w:p>
    <w:p w:rsidR="00FF1257" w:rsidRPr="00D81109" w:rsidRDefault="00FF1257" w:rsidP="00FF1257">
      <w:pPr>
        <w:widowControl w:val="0"/>
        <w:numPr>
          <w:ilvl w:val="2"/>
          <w:numId w:val="33"/>
        </w:numPr>
        <w:spacing w:after="120"/>
        <w:ind w:right="562"/>
        <w:rPr>
          <w:bCs/>
          <w:color w:val="000000"/>
        </w:rPr>
      </w:pPr>
      <w:r w:rsidRPr="00D81109">
        <w:rPr>
          <w:bCs/>
          <w:color w:val="000000"/>
        </w:rPr>
        <w:t xml:space="preserve">Ability to </w:t>
      </w:r>
      <w:r w:rsidR="00D81109" w:rsidRPr="00D81109">
        <w:rPr>
          <w:bCs/>
          <w:color w:val="000000"/>
        </w:rPr>
        <w:t>work with agencies, organizations, and individuals who are potential sources of data.</w:t>
      </w:r>
      <w:r w:rsidRPr="00D81109">
        <w:rPr>
          <w:bCs/>
          <w:color w:val="000000"/>
        </w:rPr>
        <w:t xml:space="preserve"> </w:t>
      </w:r>
      <w:r w:rsidRPr="00D81109">
        <w:rPr>
          <w:bCs/>
          <w:i/>
          <w:color w:val="000000"/>
        </w:rPr>
        <w:t xml:space="preserve">(possible </w:t>
      </w:r>
      <w:r w:rsidR="00654ACB" w:rsidRPr="00D81109">
        <w:rPr>
          <w:bCs/>
          <w:i/>
          <w:color w:val="000000"/>
        </w:rPr>
        <w:t xml:space="preserve">10 </w:t>
      </w:r>
      <w:r w:rsidRPr="00D81109">
        <w:rPr>
          <w:bCs/>
          <w:i/>
          <w:color w:val="000000"/>
        </w:rPr>
        <w:t>points)</w:t>
      </w:r>
    </w:p>
    <w:p w:rsidR="00FF1257" w:rsidRPr="00D81109" w:rsidRDefault="002365F3" w:rsidP="00FF1257">
      <w:pPr>
        <w:widowControl w:val="0"/>
        <w:numPr>
          <w:ilvl w:val="2"/>
          <w:numId w:val="33"/>
        </w:numPr>
        <w:spacing w:after="120"/>
        <w:ind w:right="562"/>
        <w:rPr>
          <w:bCs/>
          <w:color w:val="000000"/>
        </w:rPr>
      </w:pPr>
      <w:bookmarkStart w:id="1" w:name="_Ref256433595"/>
      <w:r w:rsidRPr="002365F3">
        <w:rPr>
          <w:bCs/>
          <w:color w:val="000000"/>
        </w:rPr>
        <w:t>Reasonableness of Cost Projections</w:t>
      </w:r>
      <w:r w:rsidR="00FF1257" w:rsidRPr="00D81109">
        <w:rPr>
          <w:bCs/>
          <w:color w:val="000000"/>
        </w:rPr>
        <w:t xml:space="preserve"> </w:t>
      </w:r>
      <w:r w:rsidR="00FF1257" w:rsidRPr="00D81109">
        <w:rPr>
          <w:bCs/>
          <w:i/>
          <w:color w:val="000000"/>
        </w:rPr>
        <w:t xml:space="preserve">(possible </w:t>
      </w:r>
      <w:r w:rsidR="00654ACB" w:rsidRPr="00D81109">
        <w:rPr>
          <w:bCs/>
          <w:i/>
          <w:color w:val="000000"/>
        </w:rPr>
        <w:t>10</w:t>
      </w:r>
      <w:r w:rsidR="00FF1257" w:rsidRPr="00D81109">
        <w:rPr>
          <w:bCs/>
          <w:i/>
          <w:color w:val="000000"/>
        </w:rPr>
        <w:t xml:space="preserve"> points)</w:t>
      </w:r>
      <w:bookmarkEnd w:id="1"/>
    </w:p>
    <w:p w:rsidR="00EF223F" w:rsidRPr="00D81109" w:rsidRDefault="00EF223F" w:rsidP="000A703B">
      <w:pPr>
        <w:widowControl w:val="0"/>
        <w:ind w:left="720" w:hanging="720"/>
        <w:rPr>
          <w:b/>
          <w:bCs/>
          <w:color w:val="000000"/>
        </w:rPr>
      </w:pPr>
    </w:p>
    <w:p w:rsidR="00301303" w:rsidRPr="00D81109" w:rsidRDefault="00301303" w:rsidP="008408E2">
      <w:pPr>
        <w:widowControl w:val="0"/>
        <w:numPr>
          <w:ilvl w:val="0"/>
          <w:numId w:val="33"/>
        </w:numPr>
        <w:ind w:right="558"/>
        <w:rPr>
          <w:b/>
          <w:bCs/>
          <w:color w:val="000000"/>
        </w:rPr>
      </w:pPr>
      <w:bookmarkStart w:id="2" w:name="_Ref256516602"/>
      <w:r w:rsidRPr="00D81109">
        <w:rPr>
          <w:b/>
          <w:bCs/>
          <w:color w:val="000000"/>
        </w:rPr>
        <w:t>SPECIFICS OF A RESPONSIVE PROPOSAL</w:t>
      </w:r>
      <w:bookmarkEnd w:id="2"/>
    </w:p>
    <w:p w:rsidR="00EF223F" w:rsidRPr="00D81109" w:rsidRDefault="00EF223F" w:rsidP="00267E24">
      <w:pPr>
        <w:widowControl w:val="0"/>
        <w:rPr>
          <w:color w:val="000000"/>
        </w:rPr>
      </w:pPr>
    </w:p>
    <w:p w:rsidR="00F221A3" w:rsidRPr="00D81109" w:rsidRDefault="00F221A3" w:rsidP="000A703B">
      <w:pPr>
        <w:pStyle w:val="BodyTextIndent2"/>
        <w:widowControl w:val="0"/>
        <w:spacing w:after="0" w:line="240" w:lineRule="auto"/>
        <w:ind w:left="720"/>
      </w:pPr>
      <w:r w:rsidRPr="00D81109">
        <w:rPr>
          <w:color w:val="000000"/>
        </w:rPr>
        <w:t xml:space="preserve">Responsive proposals should </w:t>
      </w:r>
      <w:r w:rsidRPr="00D81109">
        <w:t xml:space="preserve">provide straightforward, concise information that satisfies the requirements noted above. </w:t>
      </w:r>
      <w:r w:rsidR="00223C25" w:rsidRPr="00D81109">
        <w:t xml:space="preserve"> </w:t>
      </w:r>
    </w:p>
    <w:p w:rsidR="00F221A3" w:rsidRPr="00D81109" w:rsidRDefault="00F221A3" w:rsidP="00267E24">
      <w:pPr>
        <w:widowControl w:val="0"/>
        <w:spacing w:after="120"/>
        <w:ind w:left="720" w:right="562"/>
        <w:rPr>
          <w:color w:val="000000"/>
        </w:rPr>
      </w:pPr>
    </w:p>
    <w:p w:rsidR="00301303" w:rsidRPr="00D81109" w:rsidRDefault="00301303" w:rsidP="000A703B">
      <w:pPr>
        <w:pStyle w:val="BodyTextIndent2"/>
        <w:widowControl w:val="0"/>
        <w:spacing w:after="0" w:line="240" w:lineRule="auto"/>
        <w:ind w:left="720"/>
        <w:rPr>
          <w:color w:val="000000"/>
        </w:rPr>
      </w:pPr>
      <w:r w:rsidRPr="00D81109">
        <w:rPr>
          <w:color w:val="000000"/>
        </w:rPr>
        <w:t xml:space="preserve">The following information shall be included </w:t>
      </w:r>
      <w:r w:rsidR="008408E2" w:rsidRPr="00D81109">
        <w:rPr>
          <w:color w:val="000000"/>
        </w:rPr>
        <w:t xml:space="preserve">in the </w:t>
      </w:r>
      <w:r w:rsidRPr="00D81109">
        <w:rPr>
          <w:color w:val="000000"/>
        </w:rPr>
        <w:t>proposal:</w:t>
      </w:r>
    </w:p>
    <w:p w:rsidR="00BB1366" w:rsidRPr="00D81109" w:rsidRDefault="00BB1366" w:rsidP="00267E24">
      <w:pPr>
        <w:widowControl w:val="0"/>
        <w:spacing w:after="120"/>
        <w:ind w:left="720" w:right="562"/>
        <w:rPr>
          <w:color w:val="000000"/>
        </w:rPr>
      </w:pPr>
    </w:p>
    <w:p w:rsidR="00DB2965" w:rsidRPr="00D81109" w:rsidRDefault="002365F3" w:rsidP="008408E2">
      <w:pPr>
        <w:widowControl w:val="0"/>
        <w:numPr>
          <w:ilvl w:val="1"/>
          <w:numId w:val="33"/>
        </w:numPr>
        <w:spacing w:after="120"/>
        <w:ind w:right="562"/>
        <w:rPr>
          <w:bCs/>
          <w:color w:val="000000"/>
        </w:rPr>
      </w:pPr>
      <w:r>
        <w:rPr>
          <w:bCs/>
          <w:color w:val="000000"/>
        </w:rPr>
        <w:t xml:space="preserve">Quality of </w:t>
      </w:r>
      <w:r w:rsidR="00302D1B" w:rsidRPr="00D81109">
        <w:rPr>
          <w:bCs/>
          <w:color w:val="000000"/>
        </w:rPr>
        <w:t>W</w:t>
      </w:r>
      <w:r w:rsidR="00DB2965" w:rsidRPr="00D81109">
        <w:rPr>
          <w:bCs/>
          <w:color w:val="000000"/>
        </w:rPr>
        <w:t xml:space="preserve">ork </w:t>
      </w:r>
      <w:r w:rsidR="00302D1B" w:rsidRPr="00D81109">
        <w:rPr>
          <w:bCs/>
          <w:color w:val="000000"/>
        </w:rPr>
        <w:t>P</w:t>
      </w:r>
      <w:r w:rsidR="00DB2965" w:rsidRPr="00D81109">
        <w:rPr>
          <w:bCs/>
          <w:color w:val="000000"/>
        </w:rPr>
        <w:t>lan</w:t>
      </w:r>
      <w:r>
        <w:rPr>
          <w:bCs/>
          <w:color w:val="000000"/>
        </w:rPr>
        <w:t xml:space="preserve"> Submitted</w:t>
      </w:r>
    </w:p>
    <w:p w:rsidR="00DB2965" w:rsidRPr="00D81109" w:rsidRDefault="00DB2965" w:rsidP="008408E2">
      <w:pPr>
        <w:widowControl w:val="0"/>
        <w:numPr>
          <w:ilvl w:val="2"/>
          <w:numId w:val="33"/>
        </w:numPr>
        <w:spacing w:after="120"/>
        <w:ind w:right="562"/>
        <w:rPr>
          <w:bCs/>
          <w:color w:val="000000"/>
        </w:rPr>
      </w:pPr>
      <w:r w:rsidRPr="00D81109">
        <w:rPr>
          <w:bCs/>
          <w:color w:val="000000"/>
        </w:rPr>
        <w:t xml:space="preserve">Proposed process necessary to address the </w:t>
      </w:r>
      <w:r w:rsidR="00EA6152" w:rsidRPr="00D81109">
        <w:rPr>
          <w:bCs/>
          <w:color w:val="000000"/>
        </w:rPr>
        <w:t>Work</w:t>
      </w:r>
      <w:r w:rsidRPr="00D81109">
        <w:rPr>
          <w:bCs/>
          <w:color w:val="000000"/>
        </w:rPr>
        <w:t xml:space="preserve"> objectives.</w:t>
      </w:r>
    </w:p>
    <w:p w:rsidR="00DB2965" w:rsidRPr="00D81109" w:rsidRDefault="00DB2965" w:rsidP="008408E2">
      <w:pPr>
        <w:widowControl w:val="0"/>
        <w:numPr>
          <w:ilvl w:val="2"/>
          <w:numId w:val="33"/>
        </w:numPr>
        <w:spacing w:after="120"/>
        <w:ind w:right="562"/>
        <w:rPr>
          <w:bCs/>
          <w:color w:val="000000"/>
        </w:rPr>
      </w:pPr>
      <w:r w:rsidRPr="00D81109">
        <w:rPr>
          <w:bCs/>
          <w:color w:val="000000"/>
        </w:rPr>
        <w:t xml:space="preserve">Proposed </w:t>
      </w:r>
      <w:r w:rsidR="00EA6152" w:rsidRPr="00D81109">
        <w:rPr>
          <w:bCs/>
          <w:color w:val="000000"/>
        </w:rPr>
        <w:t>Work</w:t>
      </w:r>
      <w:r w:rsidRPr="00D81109">
        <w:rPr>
          <w:bCs/>
          <w:color w:val="000000"/>
        </w:rPr>
        <w:t xml:space="preserve"> and team organization.</w:t>
      </w:r>
    </w:p>
    <w:p w:rsidR="00301303" w:rsidRPr="00D81109" w:rsidRDefault="00301303" w:rsidP="008408E2">
      <w:pPr>
        <w:widowControl w:val="0"/>
        <w:numPr>
          <w:ilvl w:val="2"/>
          <w:numId w:val="33"/>
        </w:numPr>
        <w:spacing w:after="120"/>
        <w:ind w:right="562"/>
        <w:rPr>
          <w:bCs/>
          <w:color w:val="000000"/>
        </w:rPr>
      </w:pPr>
      <w:r w:rsidRPr="00D81109">
        <w:rPr>
          <w:bCs/>
          <w:color w:val="000000"/>
        </w:rPr>
        <w:t>Contact information.  Provide proposer’s point of contact, including name, physical and electronic addresses, and telephone and facsimile numbers.</w:t>
      </w:r>
    </w:p>
    <w:p w:rsidR="00301303" w:rsidRPr="00D81109" w:rsidRDefault="00301303" w:rsidP="008408E2">
      <w:pPr>
        <w:widowControl w:val="0"/>
        <w:numPr>
          <w:ilvl w:val="2"/>
          <w:numId w:val="33"/>
        </w:numPr>
        <w:spacing w:after="120"/>
        <w:ind w:right="562"/>
        <w:rPr>
          <w:color w:val="000000"/>
        </w:rPr>
      </w:pPr>
      <w:r w:rsidRPr="00D81109">
        <w:rPr>
          <w:color w:val="000000"/>
        </w:rPr>
        <w:t>Tax recording information.  Complete and submit Attachment 4 - Payee Data Record Form.  Note that if an individual or sole proprietorship, using a social security number for tax recording purposes, is awarded a contract, the social security number will be required prior to finalizing a contract.</w:t>
      </w:r>
    </w:p>
    <w:p w:rsidR="00301303" w:rsidRPr="00D81109" w:rsidRDefault="00301303" w:rsidP="00267E24">
      <w:pPr>
        <w:widowControl w:val="0"/>
        <w:spacing w:after="120"/>
        <w:ind w:left="720" w:right="562"/>
        <w:rPr>
          <w:color w:val="000000"/>
        </w:rPr>
      </w:pPr>
    </w:p>
    <w:p w:rsidR="00DB2965" w:rsidRPr="00D81109" w:rsidRDefault="00DB2965" w:rsidP="008408E2">
      <w:pPr>
        <w:widowControl w:val="0"/>
        <w:numPr>
          <w:ilvl w:val="1"/>
          <w:numId w:val="33"/>
        </w:numPr>
        <w:spacing w:after="120"/>
        <w:ind w:right="562"/>
        <w:rPr>
          <w:color w:val="000000"/>
        </w:rPr>
      </w:pPr>
      <w:r w:rsidRPr="00D81109">
        <w:rPr>
          <w:color w:val="000000"/>
        </w:rPr>
        <w:t xml:space="preserve">Experience </w:t>
      </w:r>
      <w:r w:rsidR="00E1777D" w:rsidRPr="00D81109">
        <w:rPr>
          <w:color w:val="000000"/>
        </w:rPr>
        <w:t xml:space="preserve">working with </w:t>
      </w:r>
      <w:r w:rsidR="00581A6A" w:rsidRPr="00D81109">
        <w:rPr>
          <w:color w:val="000000"/>
        </w:rPr>
        <w:t xml:space="preserve">tribal </w:t>
      </w:r>
      <w:r w:rsidR="00E1777D" w:rsidRPr="00D81109">
        <w:rPr>
          <w:color w:val="000000"/>
        </w:rPr>
        <w:t>communities</w:t>
      </w:r>
      <w:r w:rsidR="00801DA3" w:rsidRPr="00D81109">
        <w:rPr>
          <w:color w:val="000000"/>
        </w:rPr>
        <w:t>.</w:t>
      </w:r>
      <w:r w:rsidRPr="00D81109">
        <w:rPr>
          <w:color w:val="000000"/>
        </w:rPr>
        <w:t xml:space="preserve"> </w:t>
      </w:r>
    </w:p>
    <w:p w:rsidR="006E4718" w:rsidRPr="00D81109" w:rsidRDefault="0003604C" w:rsidP="008408E2">
      <w:pPr>
        <w:widowControl w:val="0"/>
        <w:numPr>
          <w:ilvl w:val="2"/>
          <w:numId w:val="33"/>
        </w:numPr>
        <w:spacing w:after="120"/>
        <w:ind w:right="562"/>
        <w:rPr>
          <w:color w:val="000000"/>
        </w:rPr>
      </w:pPr>
      <w:r w:rsidRPr="00D81109">
        <w:rPr>
          <w:color w:val="000000"/>
        </w:rPr>
        <w:t>Describe the experience of Key Personnel working with Native American tribes and communitie</w:t>
      </w:r>
      <w:r w:rsidR="00801DA3" w:rsidRPr="00D81109">
        <w:rPr>
          <w:color w:val="000000"/>
        </w:rPr>
        <w:t xml:space="preserve">s in California on similar assignments in the areas of juvenile law, family law, criminal law, and related matters. </w:t>
      </w:r>
      <w:r w:rsidR="00302D1B" w:rsidRPr="00D81109">
        <w:rPr>
          <w:color w:val="000000"/>
        </w:rPr>
        <w:t xml:space="preserve"> </w:t>
      </w:r>
      <w:r w:rsidR="006E4718" w:rsidRPr="00D81109">
        <w:rPr>
          <w:color w:val="000000"/>
        </w:rPr>
        <w:t xml:space="preserve">Describe </w:t>
      </w:r>
      <w:r w:rsidR="00B44F23" w:rsidRPr="00D81109">
        <w:rPr>
          <w:color w:val="000000"/>
        </w:rPr>
        <w:t>Key Personnel</w:t>
      </w:r>
      <w:r w:rsidR="006E4718" w:rsidRPr="00D81109">
        <w:rPr>
          <w:color w:val="000000"/>
        </w:rPr>
        <w:t xml:space="preserve">’s knowledge of the requirements necessary to complete this Work.  Provide professional qualifications and experience of </w:t>
      </w:r>
      <w:r w:rsidR="00B44F23" w:rsidRPr="00D81109">
        <w:rPr>
          <w:color w:val="000000"/>
        </w:rPr>
        <w:t>Key Personnel</w:t>
      </w:r>
      <w:r w:rsidR="006E4718" w:rsidRPr="00D81109">
        <w:rPr>
          <w:color w:val="000000"/>
        </w:rPr>
        <w:t>, as well as each individual’s ability and experience in conducting the proposed activities.</w:t>
      </w:r>
    </w:p>
    <w:p w:rsidR="00DC72FD" w:rsidRPr="00D81109" w:rsidRDefault="00DC72FD" w:rsidP="00DC72FD">
      <w:pPr>
        <w:widowControl w:val="0"/>
        <w:numPr>
          <w:ilvl w:val="2"/>
          <w:numId w:val="33"/>
        </w:numPr>
        <w:spacing w:after="120"/>
        <w:ind w:right="562"/>
        <w:rPr>
          <w:color w:val="000000"/>
        </w:rPr>
      </w:pPr>
      <w:r w:rsidRPr="00D81109">
        <w:rPr>
          <w:color w:val="000000"/>
        </w:rPr>
        <w:t>De</w:t>
      </w:r>
      <w:r w:rsidR="001E19E8" w:rsidRPr="00D81109">
        <w:rPr>
          <w:color w:val="000000"/>
        </w:rPr>
        <w:t>s</w:t>
      </w:r>
      <w:r w:rsidRPr="00D81109">
        <w:rPr>
          <w:color w:val="000000"/>
        </w:rPr>
        <w:t>cription of prior curriculum developed by proposer that w</w:t>
      </w:r>
      <w:r w:rsidR="001E19E8" w:rsidRPr="00D81109">
        <w:rPr>
          <w:color w:val="000000"/>
        </w:rPr>
        <w:t>as</w:t>
      </w:r>
      <w:r w:rsidRPr="00D81109">
        <w:rPr>
          <w:color w:val="000000"/>
        </w:rPr>
        <w:t xml:space="preserve"> be similar to the curriculum in this RFP</w:t>
      </w:r>
    </w:p>
    <w:p w:rsidR="006E4718" w:rsidRPr="00D81109" w:rsidRDefault="006E4718" w:rsidP="008408E2">
      <w:pPr>
        <w:widowControl w:val="0"/>
        <w:numPr>
          <w:ilvl w:val="2"/>
          <w:numId w:val="33"/>
        </w:numPr>
        <w:spacing w:after="120"/>
        <w:ind w:right="562"/>
        <w:rPr>
          <w:color w:val="000000"/>
        </w:rPr>
      </w:pPr>
      <w:r w:rsidRPr="00D81109">
        <w:rPr>
          <w:color w:val="000000"/>
        </w:rPr>
        <w:t xml:space="preserve">Names, addresses, and telephone numbers of a minimum of 3-5 clients </w:t>
      </w:r>
      <w:r w:rsidR="0003604C" w:rsidRPr="00D81109">
        <w:rPr>
          <w:color w:val="000000"/>
        </w:rPr>
        <w:t xml:space="preserve">for </w:t>
      </w:r>
      <w:r w:rsidR="0003604C" w:rsidRPr="00D81109">
        <w:rPr>
          <w:color w:val="000000"/>
        </w:rPr>
        <w:lastRenderedPageBreak/>
        <w:t>whom the Key Personnel has conducted similar services.</w:t>
      </w:r>
      <w:r w:rsidRPr="00D81109">
        <w:rPr>
          <w:color w:val="000000"/>
        </w:rPr>
        <w:t xml:space="preserve">  The AOC may check references listed by the </w:t>
      </w:r>
      <w:r w:rsidR="00DF681B" w:rsidRPr="00D81109">
        <w:rPr>
          <w:color w:val="000000"/>
        </w:rPr>
        <w:t>proposer</w:t>
      </w:r>
      <w:r w:rsidRPr="00D81109">
        <w:rPr>
          <w:color w:val="000000"/>
        </w:rPr>
        <w:t>.</w:t>
      </w:r>
    </w:p>
    <w:p w:rsidR="00581A6A" w:rsidRPr="00D81109" w:rsidRDefault="00581A6A" w:rsidP="00581A6A">
      <w:pPr>
        <w:widowControl w:val="0"/>
        <w:spacing w:after="120"/>
        <w:ind w:left="720" w:right="562"/>
        <w:rPr>
          <w:color w:val="000000"/>
        </w:rPr>
      </w:pPr>
    </w:p>
    <w:p w:rsidR="00581A6A" w:rsidRPr="00D81109" w:rsidRDefault="00581A6A" w:rsidP="00581A6A">
      <w:pPr>
        <w:widowControl w:val="0"/>
        <w:numPr>
          <w:ilvl w:val="1"/>
          <w:numId w:val="33"/>
        </w:numPr>
        <w:spacing w:after="120"/>
        <w:ind w:right="562"/>
        <w:rPr>
          <w:color w:val="000000"/>
        </w:rPr>
      </w:pPr>
      <w:r w:rsidRPr="00D81109">
        <w:rPr>
          <w:color w:val="000000"/>
        </w:rPr>
        <w:t xml:space="preserve">Ability to meet timing requirements to complete the Work.  </w:t>
      </w:r>
    </w:p>
    <w:p w:rsidR="00581A6A" w:rsidRPr="00D81109" w:rsidRDefault="00581A6A" w:rsidP="00581A6A">
      <w:pPr>
        <w:widowControl w:val="0"/>
        <w:numPr>
          <w:ilvl w:val="2"/>
          <w:numId w:val="33"/>
        </w:numPr>
        <w:spacing w:after="120"/>
        <w:ind w:right="562"/>
        <w:rPr>
          <w:color w:val="000000"/>
        </w:rPr>
      </w:pPr>
      <w:r w:rsidRPr="00D81109">
        <w:rPr>
          <w:color w:val="000000"/>
        </w:rPr>
        <w:t>Plan must include time estimates for completion of all work required.</w:t>
      </w:r>
    </w:p>
    <w:p w:rsidR="00581A6A" w:rsidRPr="00D81109" w:rsidRDefault="00581A6A" w:rsidP="00581A6A">
      <w:pPr>
        <w:widowControl w:val="0"/>
        <w:numPr>
          <w:ilvl w:val="2"/>
          <w:numId w:val="33"/>
        </w:numPr>
        <w:spacing w:after="120"/>
        <w:ind w:right="562"/>
        <w:rPr>
          <w:color w:val="000000"/>
        </w:rPr>
      </w:pPr>
      <w:r w:rsidRPr="00D81109">
        <w:rPr>
          <w:color w:val="000000"/>
        </w:rPr>
        <w:t>Plan must include suggested dates for any in-person or teleconference meetings.</w:t>
      </w:r>
    </w:p>
    <w:p w:rsidR="00581A6A" w:rsidRPr="00D81109" w:rsidRDefault="00581A6A" w:rsidP="00581A6A">
      <w:pPr>
        <w:widowControl w:val="0"/>
        <w:numPr>
          <w:ilvl w:val="2"/>
          <w:numId w:val="33"/>
        </w:numPr>
        <w:spacing w:after="120"/>
        <w:ind w:right="562"/>
        <w:rPr>
          <w:color w:val="000000"/>
        </w:rPr>
      </w:pPr>
      <w:r w:rsidRPr="00D81109">
        <w:rPr>
          <w:color w:val="000000"/>
        </w:rPr>
        <w:t>Compliance with Contract Terms.  Complete and submit Attachment 3 - Proposer’s Acceptance of the RFP’s Contract Terms.  If changes to Attachment 2 are proposed, submit a redlined version of Attachment 2 – Contract Terms as well as written justification supporting any such proposed changes.</w:t>
      </w:r>
    </w:p>
    <w:p w:rsidR="00FE688D" w:rsidRPr="00D81109" w:rsidRDefault="00FE688D" w:rsidP="00FE688D">
      <w:pPr>
        <w:widowControl w:val="0"/>
        <w:spacing w:after="120"/>
        <w:ind w:left="720" w:right="562"/>
        <w:rPr>
          <w:color w:val="000000"/>
        </w:rPr>
      </w:pPr>
    </w:p>
    <w:p w:rsidR="00C50086" w:rsidRPr="00D81109" w:rsidRDefault="00C50086" w:rsidP="00C50086">
      <w:pPr>
        <w:widowControl w:val="0"/>
        <w:numPr>
          <w:ilvl w:val="1"/>
          <w:numId w:val="33"/>
        </w:numPr>
        <w:spacing w:after="120"/>
        <w:ind w:right="562"/>
        <w:rPr>
          <w:bCs/>
          <w:color w:val="000000"/>
        </w:rPr>
      </w:pPr>
      <w:r w:rsidRPr="00D81109">
        <w:rPr>
          <w:bCs/>
          <w:color w:val="000000"/>
        </w:rPr>
        <w:t>Experience of Key Personnel</w:t>
      </w:r>
    </w:p>
    <w:p w:rsidR="00C50086" w:rsidRPr="00D81109" w:rsidRDefault="00C50086" w:rsidP="00C50086">
      <w:pPr>
        <w:widowControl w:val="0"/>
        <w:numPr>
          <w:ilvl w:val="2"/>
          <w:numId w:val="33"/>
        </w:numPr>
        <w:spacing w:after="120"/>
        <w:ind w:right="562"/>
        <w:rPr>
          <w:color w:val="000000"/>
        </w:rPr>
      </w:pPr>
      <w:r w:rsidRPr="00D81109">
        <w:rPr>
          <w:color w:val="000000"/>
        </w:rPr>
        <w:t>P</w:t>
      </w:r>
      <w:r w:rsidR="00D81109" w:rsidRPr="00D81109">
        <w:rPr>
          <w:color w:val="000000"/>
        </w:rPr>
        <w:t>roposers</w:t>
      </w:r>
      <w:r w:rsidRPr="00D81109">
        <w:rPr>
          <w:color w:val="000000"/>
        </w:rPr>
        <w:t xml:space="preserve"> must include </w:t>
      </w:r>
      <w:r w:rsidR="00D81109" w:rsidRPr="00D81109">
        <w:rPr>
          <w:color w:val="000000"/>
        </w:rPr>
        <w:t>a copy of the Key Personnel’s resume.</w:t>
      </w:r>
    </w:p>
    <w:p w:rsidR="00C50086" w:rsidRPr="00D81109" w:rsidRDefault="00C50086" w:rsidP="00FE688D">
      <w:pPr>
        <w:widowControl w:val="0"/>
        <w:spacing w:after="120"/>
        <w:ind w:left="720" w:right="562"/>
        <w:rPr>
          <w:color w:val="000000"/>
        </w:rPr>
      </w:pPr>
    </w:p>
    <w:p w:rsidR="00B623E8" w:rsidRPr="00D81109" w:rsidRDefault="00B623E8" w:rsidP="008408E2">
      <w:pPr>
        <w:widowControl w:val="0"/>
        <w:numPr>
          <w:ilvl w:val="1"/>
          <w:numId w:val="33"/>
        </w:numPr>
        <w:spacing w:after="120"/>
        <w:ind w:right="562"/>
        <w:rPr>
          <w:color w:val="000000"/>
        </w:rPr>
      </w:pPr>
      <w:r w:rsidRPr="00D81109">
        <w:rPr>
          <w:color w:val="000000"/>
        </w:rPr>
        <w:t>Ability to work with agencies, organizations, and individuals who are potential sources of data.</w:t>
      </w:r>
    </w:p>
    <w:p w:rsidR="0078091B" w:rsidRPr="00D81109" w:rsidRDefault="0003604C" w:rsidP="008408E2">
      <w:pPr>
        <w:widowControl w:val="0"/>
        <w:numPr>
          <w:ilvl w:val="2"/>
          <w:numId w:val="33"/>
        </w:numPr>
        <w:spacing w:after="120"/>
        <w:ind w:right="562"/>
        <w:rPr>
          <w:color w:val="000000"/>
        </w:rPr>
      </w:pPr>
      <w:r w:rsidRPr="00D81109">
        <w:rPr>
          <w:color w:val="000000"/>
        </w:rPr>
        <w:t>Describe Key Personnel’s ability to work</w:t>
      </w:r>
      <w:r w:rsidR="0078091B" w:rsidRPr="00D81109">
        <w:rPr>
          <w:color w:val="000000"/>
        </w:rPr>
        <w:t xml:space="preserve"> with agencies, organizations, and individuals necessary to complete this Work.  </w:t>
      </w:r>
    </w:p>
    <w:p w:rsidR="00FE688D" w:rsidRPr="00D81109" w:rsidRDefault="00FE688D" w:rsidP="00FE688D">
      <w:pPr>
        <w:widowControl w:val="0"/>
        <w:spacing w:after="120"/>
        <w:ind w:left="720" w:right="562"/>
        <w:rPr>
          <w:color w:val="000000"/>
        </w:rPr>
      </w:pPr>
    </w:p>
    <w:p w:rsidR="00301303" w:rsidRPr="00D81109" w:rsidRDefault="00301303" w:rsidP="00FE688D">
      <w:pPr>
        <w:widowControl w:val="0"/>
        <w:numPr>
          <w:ilvl w:val="1"/>
          <w:numId w:val="33"/>
        </w:numPr>
        <w:spacing w:after="120"/>
        <w:ind w:right="562"/>
        <w:rPr>
          <w:color w:val="000000"/>
        </w:rPr>
      </w:pPr>
      <w:r w:rsidRPr="00D81109">
        <w:rPr>
          <w:color w:val="000000"/>
        </w:rPr>
        <w:t>Reasonabl</w:t>
      </w:r>
      <w:r w:rsidR="00FE688D" w:rsidRPr="00D81109">
        <w:rPr>
          <w:color w:val="000000"/>
        </w:rPr>
        <w:t>eness of Cost Projections</w:t>
      </w:r>
    </w:p>
    <w:p w:rsidR="00301303" w:rsidRPr="00D81109" w:rsidRDefault="00301303" w:rsidP="00FE688D">
      <w:pPr>
        <w:widowControl w:val="0"/>
        <w:numPr>
          <w:ilvl w:val="2"/>
          <w:numId w:val="33"/>
        </w:numPr>
        <w:spacing w:after="120"/>
        <w:ind w:right="562"/>
        <w:rPr>
          <w:color w:val="000000"/>
        </w:rPr>
      </w:pPr>
      <w:r w:rsidRPr="00D81109">
        <w:rPr>
          <w:color w:val="000000"/>
        </w:rPr>
        <w:t xml:space="preserve">As a separate document, submit a detailed line item budget showing total cost of the services for each </w:t>
      </w:r>
      <w:r w:rsidRPr="00D81109">
        <w:t>Deliverables</w:t>
      </w:r>
      <w:r w:rsidR="00E93CC8" w:rsidRPr="00D81109">
        <w:rPr>
          <w:color w:val="000000"/>
        </w:rPr>
        <w:t xml:space="preserve"> </w:t>
      </w:r>
      <w:r w:rsidRPr="00D81109">
        <w:rPr>
          <w:color w:val="000000"/>
        </w:rPr>
        <w:t xml:space="preserve">specified in Attachment 2 Contract Terms, Exhibit D - Work to be Performed. </w:t>
      </w:r>
      <w:r w:rsidR="00A061F1" w:rsidRPr="00D81109">
        <w:rPr>
          <w:color w:val="000000"/>
        </w:rPr>
        <w:t xml:space="preserve"> </w:t>
      </w:r>
      <w:r w:rsidRPr="00D81109">
        <w:rPr>
          <w:color w:val="000000"/>
        </w:rPr>
        <w:t xml:space="preserve">This budget should identify unique hourly rates, titles, and responsibilities for each “Key Personnel,” but can group this information for other personnel in a more general manner. </w:t>
      </w:r>
      <w:r w:rsidR="00DC72FD" w:rsidRPr="00D81109">
        <w:rPr>
          <w:color w:val="000000"/>
        </w:rPr>
        <w:t xml:space="preserve"> </w:t>
      </w:r>
      <w:r w:rsidRPr="00D81109">
        <w:rPr>
          <w:color w:val="000000"/>
        </w:rPr>
        <w:t xml:space="preserve">Staff rates should be fully burdened, including indirect costs, overhead and profit. </w:t>
      </w:r>
      <w:r w:rsidR="00DC72FD" w:rsidRPr="00D81109">
        <w:rPr>
          <w:color w:val="000000"/>
        </w:rPr>
        <w:t xml:space="preserve"> </w:t>
      </w:r>
      <w:r w:rsidRPr="00D81109">
        <w:rPr>
          <w:color w:val="000000"/>
        </w:rPr>
        <w:t>The cost proposal should also include separate line items for postage/mailing costs</w:t>
      </w:r>
      <w:r w:rsidR="00DF681B" w:rsidRPr="00D81109">
        <w:rPr>
          <w:color w:val="000000"/>
        </w:rPr>
        <w:t>,</w:t>
      </w:r>
      <w:r w:rsidRPr="00D81109">
        <w:rPr>
          <w:color w:val="000000"/>
        </w:rPr>
        <w:t xml:space="preserve"> travel and lodging</w:t>
      </w:r>
      <w:r w:rsidR="00DF681B" w:rsidRPr="00D81109">
        <w:rPr>
          <w:color w:val="000000"/>
        </w:rPr>
        <w:t>, and stipends</w:t>
      </w:r>
      <w:r w:rsidRPr="00D81109">
        <w:rPr>
          <w:color w:val="000000"/>
        </w:rPr>
        <w:t>.</w:t>
      </w:r>
      <w:r w:rsidR="00DC72FD" w:rsidRPr="00D81109">
        <w:rPr>
          <w:color w:val="000000"/>
        </w:rPr>
        <w:t xml:space="preserve"> </w:t>
      </w:r>
      <w:r w:rsidRPr="00D81109">
        <w:rPr>
          <w:color w:val="000000"/>
        </w:rPr>
        <w:t xml:space="preserve"> Fully explain and justify all budget line items in a narrative entitled “Budget Justification.”  </w:t>
      </w:r>
    </w:p>
    <w:p w:rsidR="00301303" w:rsidRPr="00D81109" w:rsidRDefault="0065253D" w:rsidP="00FE688D">
      <w:pPr>
        <w:widowControl w:val="0"/>
        <w:numPr>
          <w:ilvl w:val="2"/>
          <w:numId w:val="33"/>
        </w:numPr>
        <w:spacing w:after="120"/>
        <w:ind w:right="562"/>
        <w:rPr>
          <w:color w:val="000000"/>
        </w:rPr>
      </w:pPr>
      <w:r>
        <w:t>The maximum amount for Deliverables 1</w:t>
      </w:r>
      <w:r w:rsidR="00246A9F">
        <w:t xml:space="preserve"> and </w:t>
      </w:r>
      <w:r>
        <w:t xml:space="preserve">2, shall not exceed </w:t>
      </w:r>
      <w:r w:rsidRPr="002365F3">
        <w:rPr>
          <w:b/>
        </w:rPr>
        <w:t>$13,000</w:t>
      </w:r>
      <w:r>
        <w:t xml:space="preserve">.  The maximum amount for Deliverables </w:t>
      </w:r>
      <w:r w:rsidR="00246A9F">
        <w:t xml:space="preserve">3, </w:t>
      </w:r>
      <w:r>
        <w:t xml:space="preserve">4, 5, 6, and 7, shall not exceed </w:t>
      </w:r>
      <w:r w:rsidRPr="002365F3">
        <w:rPr>
          <w:b/>
        </w:rPr>
        <w:t>$17,000</w:t>
      </w:r>
      <w:r>
        <w:t xml:space="preserve">.  The total contract amount </w:t>
      </w:r>
      <w:r w:rsidR="00DC72FD" w:rsidRPr="00D81109">
        <w:t xml:space="preserve">will not exceed </w:t>
      </w:r>
      <w:r w:rsidR="00814495" w:rsidRPr="00D81109">
        <w:rPr>
          <w:b/>
          <w:i/>
        </w:rPr>
        <w:t>$</w:t>
      </w:r>
      <w:r w:rsidR="00815521" w:rsidRPr="00D81109">
        <w:rPr>
          <w:b/>
          <w:i/>
        </w:rPr>
        <w:t>30,000.00</w:t>
      </w:r>
      <w:r w:rsidR="00A061F1" w:rsidRPr="00D81109">
        <w:rPr>
          <w:i/>
        </w:rPr>
        <w:t>,</w:t>
      </w:r>
      <w:r w:rsidR="00762F57" w:rsidRPr="00D81109">
        <w:t xml:space="preserve"> </w:t>
      </w:r>
      <w:r w:rsidR="00301303" w:rsidRPr="00D81109">
        <w:t>inclusive of personnel, materials, o</w:t>
      </w:r>
      <w:r w:rsidR="00815521" w:rsidRPr="00D81109">
        <w:t xml:space="preserve">verhead rates, travel and </w:t>
      </w:r>
      <w:r w:rsidR="00560C59" w:rsidRPr="00D81109">
        <w:t>profits</w:t>
      </w:r>
      <w:r w:rsidR="00301303" w:rsidRPr="00D81109">
        <w:t xml:space="preserve">. </w:t>
      </w:r>
      <w:r>
        <w:t xml:space="preserve"> </w:t>
      </w:r>
      <w:r w:rsidR="00301303" w:rsidRPr="00D81109">
        <w:t xml:space="preserve">The method of payment to the consultant will be by </w:t>
      </w:r>
      <w:r w:rsidR="00ED21F2" w:rsidRPr="00D81109">
        <w:t xml:space="preserve">firm fixed </w:t>
      </w:r>
      <w:r w:rsidR="00301303" w:rsidRPr="00D81109">
        <w:t xml:space="preserve">cost </w:t>
      </w:r>
      <w:r w:rsidR="00ED21F2" w:rsidRPr="00D81109">
        <w:t xml:space="preserve">per deliverable </w:t>
      </w:r>
      <w:r w:rsidR="00301303" w:rsidRPr="00D81109">
        <w:t xml:space="preserve">for each of the </w:t>
      </w:r>
      <w:r w:rsidR="00002FE4" w:rsidRPr="00D81109">
        <w:t>D</w:t>
      </w:r>
      <w:r w:rsidR="00301303" w:rsidRPr="00D81109">
        <w:t>eliverables specified in Attachment 2</w:t>
      </w:r>
      <w:r w:rsidR="00301303" w:rsidRPr="00D81109">
        <w:rPr>
          <w:color w:val="000000"/>
        </w:rPr>
        <w:t xml:space="preserve"> Contract Terms, Exh</w:t>
      </w:r>
      <w:r w:rsidR="00DF681B" w:rsidRPr="00D81109">
        <w:rPr>
          <w:color w:val="000000"/>
        </w:rPr>
        <w:t>ibit D - Work to be Performed.</w:t>
      </w:r>
    </w:p>
    <w:p w:rsidR="00301303" w:rsidRPr="00D81109" w:rsidRDefault="00301303" w:rsidP="000A703B">
      <w:pPr>
        <w:widowControl w:val="0"/>
        <w:ind w:left="2340" w:right="468" w:hanging="720"/>
        <w:rPr>
          <w:color w:val="000000"/>
        </w:rPr>
      </w:pPr>
    </w:p>
    <w:p w:rsidR="00301303" w:rsidRPr="00D81109" w:rsidRDefault="00301303" w:rsidP="00267E24">
      <w:pPr>
        <w:widowControl w:val="0"/>
        <w:numPr>
          <w:ilvl w:val="0"/>
          <w:numId w:val="33"/>
        </w:numPr>
        <w:ind w:right="558"/>
        <w:rPr>
          <w:b/>
          <w:bCs/>
          <w:color w:val="000000"/>
        </w:rPr>
      </w:pPr>
      <w:r w:rsidRPr="00D81109">
        <w:rPr>
          <w:b/>
          <w:bCs/>
          <w:color w:val="000000"/>
        </w:rPr>
        <w:t>SUBMISSIONS OF PROPOSALS</w:t>
      </w:r>
    </w:p>
    <w:p w:rsidR="00301303" w:rsidRPr="00D81109" w:rsidRDefault="00301303" w:rsidP="000A703B">
      <w:pPr>
        <w:widowControl w:val="0"/>
        <w:rPr>
          <w:color w:val="000000"/>
        </w:rPr>
      </w:pPr>
    </w:p>
    <w:p w:rsidR="00301303" w:rsidRPr="00D81109" w:rsidRDefault="00301303" w:rsidP="00267E24">
      <w:pPr>
        <w:widowControl w:val="0"/>
        <w:numPr>
          <w:ilvl w:val="1"/>
          <w:numId w:val="33"/>
        </w:numPr>
        <w:spacing w:after="120"/>
        <w:ind w:right="562"/>
        <w:rPr>
          <w:color w:val="000000"/>
        </w:rPr>
      </w:pPr>
      <w:r w:rsidRPr="00D81109">
        <w:rPr>
          <w:color w:val="000000"/>
        </w:rPr>
        <w:t>Responsive proposals should provide straightforward, concise information that satisfies the requirements noted in item</w:t>
      </w:r>
      <w:r w:rsidR="00267E24" w:rsidRPr="00D81109">
        <w:rPr>
          <w:color w:val="000000"/>
        </w:rPr>
        <w:t xml:space="preserve"> </w:t>
      </w:r>
      <w:fldSimple w:instr=" REF _Ref256516602 \r  \* MERGEFORMAT ">
        <w:r w:rsidR="00F8527D" w:rsidRPr="00F8527D">
          <w:rPr>
            <w:color w:val="000000"/>
          </w:rPr>
          <w:t>7.0</w:t>
        </w:r>
      </w:fldSimple>
      <w:r w:rsidRPr="00D81109">
        <w:rPr>
          <w:color w:val="000000"/>
        </w:rPr>
        <w:t xml:space="preserve"> Specifics of a Responsive Proposal, above.  Expensive bindings, color displays, and the like are not necessary or desired.  Emphasis should be placed on conformity to the state’s instructions, requirements of this RFP, and completeness and clarity of content.</w:t>
      </w:r>
    </w:p>
    <w:p w:rsidR="00301303" w:rsidRPr="00D81109" w:rsidRDefault="00301303" w:rsidP="00267E24">
      <w:pPr>
        <w:widowControl w:val="0"/>
        <w:spacing w:after="120"/>
        <w:ind w:left="720" w:right="562"/>
        <w:rPr>
          <w:color w:val="000000"/>
        </w:rPr>
      </w:pPr>
    </w:p>
    <w:p w:rsidR="00DC72FD" w:rsidRPr="00D81109" w:rsidRDefault="00301303" w:rsidP="00267E24">
      <w:pPr>
        <w:widowControl w:val="0"/>
        <w:numPr>
          <w:ilvl w:val="1"/>
          <w:numId w:val="33"/>
        </w:numPr>
        <w:spacing w:after="120"/>
        <w:ind w:right="562"/>
        <w:rPr>
          <w:color w:val="000000"/>
        </w:rPr>
      </w:pPr>
      <w:r w:rsidRPr="00D81109">
        <w:rPr>
          <w:color w:val="000000"/>
        </w:rPr>
        <w:t xml:space="preserve">Proposers </w:t>
      </w:r>
      <w:r w:rsidR="00267E24" w:rsidRPr="00D81109">
        <w:rPr>
          <w:color w:val="000000"/>
        </w:rPr>
        <w:t>must</w:t>
      </w:r>
      <w:r w:rsidR="00DC72FD" w:rsidRPr="00D81109">
        <w:rPr>
          <w:color w:val="000000"/>
        </w:rPr>
        <w:t xml:space="preserve"> submit the following:</w:t>
      </w:r>
    </w:p>
    <w:p w:rsidR="00DC72FD" w:rsidRPr="00D81109" w:rsidRDefault="00DC72FD" w:rsidP="00DC72FD">
      <w:pPr>
        <w:widowControl w:val="0"/>
        <w:numPr>
          <w:ilvl w:val="2"/>
          <w:numId w:val="33"/>
        </w:numPr>
        <w:spacing w:after="120"/>
        <w:ind w:right="562"/>
        <w:rPr>
          <w:color w:val="000000"/>
        </w:rPr>
      </w:pPr>
      <w:r w:rsidRPr="00D81109">
        <w:rPr>
          <w:color w:val="000000"/>
        </w:rPr>
        <w:t>A transmittal cover letter signed by an authorized representative of the company, including name, title, address, telephone number, and e-mail address of one individual who is the responder’s designated representative</w:t>
      </w:r>
    </w:p>
    <w:p w:rsidR="00DC72FD" w:rsidRPr="00D81109" w:rsidRDefault="00DC72FD" w:rsidP="00DC72FD">
      <w:pPr>
        <w:widowControl w:val="0"/>
        <w:numPr>
          <w:ilvl w:val="2"/>
          <w:numId w:val="33"/>
        </w:numPr>
        <w:spacing w:after="120"/>
        <w:ind w:right="562"/>
        <w:rPr>
          <w:color w:val="000000"/>
        </w:rPr>
      </w:pPr>
      <w:r w:rsidRPr="00D81109">
        <w:rPr>
          <w:color w:val="000000"/>
        </w:rPr>
        <w:t>O</w:t>
      </w:r>
      <w:r w:rsidR="00301303" w:rsidRPr="00D81109">
        <w:rPr>
          <w:color w:val="000000"/>
        </w:rPr>
        <w:t>ne (1) original and three (3) copies of the proposal</w:t>
      </w:r>
    </w:p>
    <w:p w:rsidR="00DC72FD" w:rsidRPr="00D81109" w:rsidRDefault="00DC72FD" w:rsidP="00DC72FD">
      <w:pPr>
        <w:widowControl w:val="0"/>
        <w:numPr>
          <w:ilvl w:val="2"/>
          <w:numId w:val="33"/>
        </w:numPr>
        <w:spacing w:after="120"/>
        <w:ind w:right="562"/>
        <w:rPr>
          <w:color w:val="000000"/>
        </w:rPr>
      </w:pPr>
      <w:r w:rsidRPr="00D81109">
        <w:rPr>
          <w:color w:val="000000"/>
        </w:rPr>
        <w:t>A completed and signed Attachment 3</w:t>
      </w:r>
    </w:p>
    <w:p w:rsidR="00DC72FD" w:rsidRPr="00D81109" w:rsidRDefault="00DC72FD" w:rsidP="00DC72FD">
      <w:pPr>
        <w:widowControl w:val="0"/>
        <w:numPr>
          <w:ilvl w:val="2"/>
          <w:numId w:val="33"/>
        </w:numPr>
        <w:spacing w:after="120"/>
        <w:ind w:right="562"/>
        <w:rPr>
          <w:color w:val="000000"/>
        </w:rPr>
      </w:pPr>
      <w:r w:rsidRPr="00D81109">
        <w:rPr>
          <w:color w:val="000000"/>
        </w:rPr>
        <w:t>A completed and signed Attachment 4</w:t>
      </w:r>
    </w:p>
    <w:p w:rsidR="00301303" w:rsidRPr="00D81109" w:rsidRDefault="00DC72FD" w:rsidP="00DC72FD">
      <w:pPr>
        <w:widowControl w:val="0"/>
        <w:numPr>
          <w:ilvl w:val="2"/>
          <w:numId w:val="33"/>
        </w:numPr>
        <w:spacing w:after="120"/>
        <w:ind w:right="562"/>
        <w:rPr>
          <w:color w:val="000000"/>
        </w:rPr>
      </w:pPr>
      <w:r w:rsidRPr="00D81109">
        <w:rPr>
          <w:color w:val="000000"/>
        </w:rPr>
        <w:t>A</w:t>
      </w:r>
      <w:r w:rsidR="00301303" w:rsidRPr="00D81109">
        <w:rPr>
          <w:color w:val="000000"/>
        </w:rPr>
        <w:t>n electronic version of</w:t>
      </w:r>
      <w:r w:rsidRPr="00D81109">
        <w:rPr>
          <w:color w:val="000000"/>
        </w:rPr>
        <w:t xml:space="preserve"> the entire proposal on CD-ROM.</w:t>
      </w:r>
    </w:p>
    <w:p w:rsidR="00301303" w:rsidRPr="00A94A19" w:rsidRDefault="00301303" w:rsidP="00267E24">
      <w:pPr>
        <w:widowControl w:val="0"/>
        <w:spacing w:after="120"/>
        <w:ind w:left="720" w:right="562"/>
        <w:rPr>
          <w:color w:val="000000"/>
        </w:rPr>
      </w:pPr>
    </w:p>
    <w:p w:rsidR="00301303" w:rsidRPr="00A94A19" w:rsidRDefault="00301303" w:rsidP="00267E24">
      <w:pPr>
        <w:widowControl w:val="0"/>
        <w:numPr>
          <w:ilvl w:val="1"/>
          <w:numId w:val="33"/>
        </w:numPr>
        <w:spacing w:after="120"/>
        <w:ind w:right="562"/>
        <w:rPr>
          <w:color w:val="000000"/>
        </w:rPr>
      </w:pPr>
      <w:r w:rsidRPr="00A94A19">
        <w:rPr>
          <w:color w:val="000000"/>
        </w:rPr>
        <w:t>Proposals must be delivered to the individual listed under Submission of Proposals, as set forth on the cover memo of this RFP.</w:t>
      </w:r>
    </w:p>
    <w:p w:rsidR="00301303" w:rsidRPr="00A94A19" w:rsidRDefault="00301303" w:rsidP="00267E24">
      <w:pPr>
        <w:widowControl w:val="0"/>
        <w:spacing w:after="120"/>
        <w:ind w:left="720" w:right="562"/>
        <w:rPr>
          <w:color w:val="000000"/>
        </w:rPr>
      </w:pPr>
    </w:p>
    <w:p w:rsidR="00301303" w:rsidRPr="00A94A19" w:rsidRDefault="00301303" w:rsidP="00267E24">
      <w:pPr>
        <w:widowControl w:val="0"/>
        <w:numPr>
          <w:ilvl w:val="1"/>
          <w:numId w:val="33"/>
        </w:numPr>
        <w:spacing w:after="120"/>
        <w:ind w:right="562"/>
        <w:rPr>
          <w:color w:val="000000"/>
        </w:rPr>
      </w:pPr>
      <w:r w:rsidRPr="00A94A19">
        <w:rPr>
          <w:color w:val="000000"/>
        </w:rPr>
        <w:t xml:space="preserve">Only written responses will be accepted.  Responses should be sent by registered or certified mail or by hand delivery. </w:t>
      </w:r>
    </w:p>
    <w:p w:rsidR="00223C25" w:rsidRDefault="00223C25" w:rsidP="000A703B">
      <w:pPr>
        <w:widowControl w:val="0"/>
        <w:ind w:left="720" w:hanging="720"/>
        <w:rPr>
          <w:color w:val="000000"/>
        </w:rPr>
      </w:pPr>
    </w:p>
    <w:p w:rsidR="00301303" w:rsidRPr="00A94A19" w:rsidRDefault="00301303" w:rsidP="00267E24">
      <w:pPr>
        <w:widowControl w:val="0"/>
        <w:numPr>
          <w:ilvl w:val="0"/>
          <w:numId w:val="33"/>
        </w:numPr>
        <w:ind w:right="558"/>
        <w:rPr>
          <w:b/>
          <w:bCs/>
          <w:color w:val="000000"/>
        </w:rPr>
      </w:pPr>
      <w:r w:rsidRPr="00A94A19">
        <w:rPr>
          <w:b/>
          <w:bCs/>
          <w:color w:val="000000"/>
        </w:rPr>
        <w:t>RIGHTS</w:t>
      </w:r>
    </w:p>
    <w:p w:rsidR="00301303" w:rsidRPr="00A94A19" w:rsidRDefault="00301303" w:rsidP="000A703B">
      <w:pPr>
        <w:widowControl w:val="0"/>
        <w:rPr>
          <w:color w:val="000000"/>
        </w:rPr>
      </w:pPr>
    </w:p>
    <w:p w:rsidR="00301303" w:rsidRPr="00A94A19" w:rsidRDefault="00301303" w:rsidP="000A703B">
      <w:pPr>
        <w:pStyle w:val="BodyTextIndent2"/>
        <w:widowControl w:val="0"/>
        <w:spacing w:after="0" w:line="240" w:lineRule="auto"/>
        <w:ind w:left="720"/>
        <w:rPr>
          <w:color w:val="000000"/>
        </w:rPr>
      </w:pPr>
      <w:r w:rsidRPr="00A94A19">
        <w:rPr>
          <w:color w:val="000000"/>
        </w:rPr>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A94A19">
            <w:rPr>
              <w:color w:val="000000"/>
            </w:rPr>
            <w:t>California</w:t>
          </w:r>
        </w:smartTag>
      </w:smartTag>
      <w:r w:rsidRPr="00A94A19">
        <w:rPr>
          <w:color w:val="000000"/>
        </w:rPr>
        <w:t xml:space="preserve"> responsible for the cost of preparing the proposal.  One copy of a submitted proposal will be retained for official files and becomes a public record.</w:t>
      </w:r>
    </w:p>
    <w:p w:rsidR="00301303" w:rsidRPr="00A94A19" w:rsidRDefault="00301303" w:rsidP="000A703B">
      <w:pPr>
        <w:pStyle w:val="BodyTextIndent2"/>
        <w:widowControl w:val="0"/>
        <w:spacing w:after="0" w:line="240" w:lineRule="auto"/>
        <w:ind w:left="720"/>
        <w:rPr>
          <w:color w:val="000000"/>
        </w:rPr>
      </w:pPr>
    </w:p>
    <w:p w:rsidR="00301303" w:rsidRPr="00A94A19" w:rsidRDefault="00301303" w:rsidP="00267E24">
      <w:pPr>
        <w:widowControl w:val="0"/>
        <w:numPr>
          <w:ilvl w:val="0"/>
          <w:numId w:val="33"/>
        </w:numPr>
        <w:ind w:right="558"/>
        <w:rPr>
          <w:b/>
          <w:bCs/>
          <w:color w:val="000000"/>
        </w:rPr>
      </w:pPr>
      <w:r w:rsidRPr="00A94A19">
        <w:rPr>
          <w:b/>
          <w:bCs/>
          <w:color w:val="000000"/>
        </w:rPr>
        <w:t>ADDITIONAL REQUIREMENTS</w:t>
      </w:r>
    </w:p>
    <w:p w:rsidR="00301303" w:rsidRPr="00A94A19" w:rsidRDefault="00301303" w:rsidP="000A703B">
      <w:pPr>
        <w:widowControl w:val="0"/>
        <w:rPr>
          <w:color w:val="000000"/>
        </w:rPr>
      </w:pPr>
    </w:p>
    <w:p w:rsidR="00301303" w:rsidRPr="00A94A19" w:rsidRDefault="00301303" w:rsidP="000A703B">
      <w:pPr>
        <w:widowControl w:val="0"/>
        <w:ind w:left="720"/>
        <w:rPr>
          <w:color w:val="000000"/>
        </w:rPr>
      </w:pPr>
      <w:r w:rsidRPr="00A94A19">
        <w:rPr>
          <w:color w:val="000000"/>
        </w:rPr>
        <w:t>It may be necessary to interview prospective service providers to clarify aspects of their submittal.  If conducted, interviews will likely be conducted by telephone conference call.  The AOC will notify prospective service providers regarding the interview arrangements.</w:t>
      </w:r>
    </w:p>
    <w:p w:rsidR="00301303" w:rsidRPr="00A94A19" w:rsidRDefault="00301303" w:rsidP="000A703B">
      <w:pPr>
        <w:widowControl w:val="0"/>
        <w:ind w:left="720"/>
        <w:rPr>
          <w:color w:val="000000"/>
        </w:rPr>
      </w:pPr>
    </w:p>
    <w:p w:rsidR="00301303" w:rsidRPr="0086629C" w:rsidRDefault="00301303" w:rsidP="002365F3">
      <w:pPr>
        <w:keepNext/>
        <w:widowControl w:val="0"/>
        <w:numPr>
          <w:ilvl w:val="0"/>
          <w:numId w:val="33"/>
        </w:numPr>
        <w:ind w:right="558"/>
        <w:rPr>
          <w:b/>
          <w:bCs/>
          <w:color w:val="000000"/>
        </w:rPr>
      </w:pPr>
      <w:r w:rsidRPr="0086629C">
        <w:rPr>
          <w:b/>
          <w:bCs/>
          <w:color w:val="000000"/>
        </w:rPr>
        <w:lastRenderedPageBreak/>
        <w:t>CONFIDENTIAL OR PROPRIETARY INFORMATION</w:t>
      </w:r>
    </w:p>
    <w:p w:rsidR="00301303" w:rsidRPr="00267E24" w:rsidRDefault="00301303" w:rsidP="002365F3">
      <w:pPr>
        <w:keepNext/>
        <w:widowControl w:val="0"/>
        <w:rPr>
          <w:color w:val="000000"/>
        </w:rPr>
      </w:pPr>
    </w:p>
    <w:p w:rsidR="0086629C" w:rsidRPr="00546E26" w:rsidRDefault="0086629C" w:rsidP="00267E24">
      <w:pPr>
        <w:widowControl w:val="0"/>
        <w:numPr>
          <w:ilvl w:val="1"/>
          <w:numId w:val="33"/>
        </w:numPr>
        <w:spacing w:after="120"/>
        <w:ind w:right="562"/>
      </w:pPr>
      <w:r w:rsidRPr="00546E26">
        <w:t xml:space="preserve">The Administrative Office of the Courts is bound by California Rule of Court 10.500 (see: </w:t>
      </w:r>
      <w:hyperlink r:id="rId15" w:history="1">
        <w:r w:rsidRPr="00546E26">
          <w:rPr>
            <w:rStyle w:val="Hyperlink"/>
          </w:rPr>
          <w:t>http://www.courtinfo.ca.gov/rules/amendments/jan2010-2.pdf</w:t>
        </w:r>
      </w:hyperlink>
      <w:r w:rsidRPr="00546E26">
        <w:t>) as to disclosure of its administrative records.</w:t>
      </w:r>
      <w:r>
        <w:t xml:space="preserve"> </w:t>
      </w:r>
      <w:r w:rsidRPr="00546E26">
        <w:t xml:space="preserve"> If the information submitted contains material noted or marked as confidential and/or proprietary that, in the AOC’s sole opinion, meets the disclosure exemption requirements of Rule 10.500, then that information will not be disclosed pursuant to a request for public documents. </w:t>
      </w:r>
    </w:p>
    <w:p w:rsidR="0086629C" w:rsidRPr="00546E26" w:rsidRDefault="0086629C" w:rsidP="00267E24">
      <w:pPr>
        <w:widowControl w:val="0"/>
        <w:numPr>
          <w:ilvl w:val="1"/>
          <w:numId w:val="33"/>
        </w:numPr>
        <w:spacing w:after="120"/>
        <w:ind w:right="562"/>
      </w:pPr>
      <w:r w:rsidRPr="00546E26">
        <w:t>If the AOC does not consider such material to be exempt from disclosure under Rule 10.500, the material may be made available to the public, regardless of the notation or markings.  If a proposer is unsure if its confidential and/or proprietary material meets the disclosure exemption requirements of Rule 10.500, then it should not include such information in its proposal.</w:t>
      </w:r>
    </w:p>
    <w:p w:rsidR="00EA6F5D" w:rsidRDefault="00301303" w:rsidP="000A703B">
      <w:pPr>
        <w:pStyle w:val="BodyText2"/>
        <w:widowControl w:val="0"/>
        <w:spacing w:after="0" w:line="240" w:lineRule="auto"/>
        <w:ind w:left="720"/>
        <w:rPr>
          <w:i/>
          <w:color w:val="000000"/>
        </w:rPr>
      </w:pPr>
      <w:r w:rsidRPr="003D3372">
        <w:rPr>
          <w:color w:val="7030A0"/>
        </w:rPr>
        <w:t>.</w:t>
      </w:r>
      <w:r w:rsidR="00C25CE9">
        <w:rPr>
          <w:color w:val="000000"/>
        </w:rPr>
        <w:t xml:space="preserve"> </w:t>
      </w:r>
    </w:p>
    <w:p w:rsidR="00301303" w:rsidRPr="00A94A19" w:rsidRDefault="00301303" w:rsidP="00B27960">
      <w:pPr>
        <w:pStyle w:val="Heading10"/>
        <w:keepNext w:val="0"/>
        <w:widowControl w:val="0"/>
        <w:rPr>
          <w:b w:val="0"/>
          <w:color w:val="000000"/>
        </w:rPr>
      </w:pPr>
      <w:r w:rsidRPr="00A94A19">
        <w:rPr>
          <w:i/>
          <w:color w:val="000000"/>
        </w:rPr>
        <w:t>end of FORM</w:t>
      </w:r>
    </w:p>
    <w:p w:rsidR="00CE1697" w:rsidRPr="00A94A19" w:rsidRDefault="00CE1697" w:rsidP="000A703B">
      <w:pPr>
        <w:pStyle w:val="BodyText2"/>
        <w:spacing w:after="0" w:line="240" w:lineRule="auto"/>
        <w:ind w:left="720"/>
        <w:rPr>
          <w:b/>
          <w:color w:val="000000"/>
        </w:rPr>
      </w:pPr>
    </w:p>
    <w:sectPr w:rsidR="00CE1697" w:rsidRPr="00A94A19" w:rsidSect="00713403">
      <w:headerReference w:type="default" r:id="rId16"/>
      <w:footerReference w:type="default" r:id="rId17"/>
      <w:pgSz w:w="12240" w:h="15840" w:code="1"/>
      <w:pgMar w:top="1440" w:right="1008" w:bottom="1440"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34C" w:rsidRDefault="0090334C">
      <w:r>
        <w:separator/>
      </w:r>
    </w:p>
  </w:endnote>
  <w:endnote w:type="continuationSeparator" w:id="1">
    <w:p w:rsidR="0090334C" w:rsidRDefault="0090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Default="002D44D9" w:rsidP="007243E5">
    <w:pPr>
      <w:pStyle w:val="Footer"/>
      <w:framePr w:wrap="around" w:vAnchor="text" w:hAnchor="margin" w:xAlign="right" w:y="1"/>
      <w:rPr>
        <w:rStyle w:val="PageNumber"/>
      </w:rPr>
    </w:pPr>
    <w:r>
      <w:rPr>
        <w:rStyle w:val="PageNumber"/>
      </w:rPr>
      <w:fldChar w:fldCharType="begin"/>
    </w:r>
    <w:r w:rsidR="00F8527D">
      <w:rPr>
        <w:rStyle w:val="PageNumber"/>
      </w:rPr>
      <w:instrText xml:space="preserve">PAGE  </w:instrText>
    </w:r>
    <w:r>
      <w:rPr>
        <w:rStyle w:val="PageNumber"/>
      </w:rPr>
      <w:fldChar w:fldCharType="end"/>
    </w:r>
  </w:p>
  <w:p w:rsidR="00F8527D" w:rsidRDefault="00F8527D"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C3" w:rsidRDefault="005846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C3" w:rsidRDefault="005846C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Pr="00C21E4D" w:rsidRDefault="00F8527D" w:rsidP="00EA6F5D">
    <w:pPr>
      <w:pStyle w:val="Header"/>
      <w:tabs>
        <w:tab w:val="clear" w:pos="4320"/>
        <w:tab w:val="clear" w:pos="8640"/>
        <w:tab w:val="right" w:pos="10350"/>
      </w:tabs>
      <w:rPr>
        <w:snapToGrid w:val="0"/>
      </w:rPr>
    </w:pPr>
    <w:r w:rsidRPr="00C21E4D">
      <w:rPr>
        <w:snapToGrid w:val="0"/>
      </w:rPr>
      <w:tab/>
    </w:r>
    <w:r w:rsidRPr="00C21E4D">
      <w:t xml:space="preserve">Page </w:t>
    </w:r>
    <w:fldSimple w:instr=" PAGE ">
      <w:r w:rsidR="003E490D">
        <w:rPr>
          <w:noProof/>
        </w:rPr>
        <w:t>8</w:t>
      </w:r>
    </w:fldSimple>
    <w:r w:rsidRPr="00C21E4D">
      <w:t xml:space="preserve"> of </w:t>
    </w:r>
    <w:fldSimple w:instr=" SECTIONPAGES   \* MERGEFORMAT ">
      <w:r w:rsidR="003E490D">
        <w:rPr>
          <w:noProof/>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34C" w:rsidRDefault="0090334C">
      <w:r>
        <w:separator/>
      </w:r>
    </w:p>
  </w:footnote>
  <w:footnote w:type="continuationSeparator" w:id="1">
    <w:p w:rsidR="0090334C" w:rsidRDefault="00903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Default="002D44D9" w:rsidP="00315D24">
    <w:pPr>
      <w:pStyle w:val="Header"/>
      <w:framePr w:wrap="around" w:vAnchor="text" w:hAnchor="margin" w:xAlign="right" w:y="1"/>
      <w:rPr>
        <w:rStyle w:val="PageNumber"/>
      </w:rPr>
    </w:pPr>
    <w:r>
      <w:rPr>
        <w:rStyle w:val="PageNumber"/>
      </w:rPr>
      <w:fldChar w:fldCharType="begin"/>
    </w:r>
    <w:r w:rsidR="00F8527D">
      <w:rPr>
        <w:rStyle w:val="PageNumber"/>
      </w:rPr>
      <w:instrText xml:space="preserve">PAGE  </w:instrText>
    </w:r>
    <w:r>
      <w:rPr>
        <w:rStyle w:val="PageNumber"/>
      </w:rPr>
      <w:fldChar w:fldCharType="end"/>
    </w:r>
  </w:p>
  <w:p w:rsidR="00F8527D" w:rsidRDefault="00F8527D"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Default="002D44D9">
    <w:pPr>
      <w:pStyle w:val="Header"/>
    </w:pPr>
    <w:fldSimple w:instr=" TIME \@ &quot;MMMM d, yyyy&quot; ">
      <w:r w:rsidR="003E490D">
        <w:rPr>
          <w:noProof/>
        </w:rPr>
        <w:t>August 27, 2010</w:t>
      </w:r>
    </w:fldSimple>
  </w:p>
  <w:p w:rsidR="00F8527D" w:rsidRDefault="00F8527D">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Default="002D44D9">
    <w:r w:rsidRPr="002D44D9">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8240;mso-wrap-edited:f" wrapcoords="-112 0 -112 21436 21600 21436 21600 0 -112 0" o:allowincell="f" stroked="f">
          <v:textbox style="mso-next-textbox:#_x0000_s2051" inset=",7.2pt">
            <w:txbxContent>
              <w:p w:rsidR="00F8527D" w:rsidRDefault="00F8527D">
                <w:pPr>
                  <w:pStyle w:val="JCCName"/>
                  <w:jc w:val="center"/>
                </w:pPr>
                <w:r>
                  <w:t>WILLIAM C. VICKREY</w:t>
                </w:r>
              </w:p>
              <w:p w:rsidR="00F8527D" w:rsidRDefault="00F8527D">
                <w:pPr>
                  <w:pStyle w:val="JCCTitle"/>
                  <w:spacing w:after="300"/>
                  <w:jc w:val="center"/>
                </w:pPr>
                <w:r>
                  <w:t>Administrative Director of the Courts</w:t>
                </w:r>
              </w:p>
              <w:p w:rsidR="00F8527D" w:rsidRDefault="00F8527D">
                <w:pPr>
                  <w:pStyle w:val="JCCName"/>
                  <w:jc w:val="center"/>
                </w:pPr>
                <w:r>
                  <w:t>RONALD G. OVERHOLT</w:t>
                </w:r>
              </w:p>
              <w:p w:rsidR="00F8527D" w:rsidRDefault="00F8527D">
                <w:pPr>
                  <w:pStyle w:val="JCCTitle"/>
                  <w:spacing w:after="300"/>
                  <w:jc w:val="center"/>
                </w:pPr>
                <w:r>
                  <w:t>Chief Deputy Director</w:t>
                </w:r>
              </w:p>
              <w:p w:rsidR="00F8527D" w:rsidRDefault="00F8527D" w:rsidP="00DA5519">
                <w:pPr>
                  <w:pStyle w:val="JCCName"/>
                  <w:jc w:val="center"/>
                </w:pPr>
                <w:r>
                  <w:t>STEPHEN NASH</w:t>
                </w:r>
              </w:p>
              <w:p w:rsidR="00F8527D" w:rsidRDefault="00F8527D" w:rsidP="00DA5519">
                <w:pPr>
                  <w:pStyle w:val="JCCTitle"/>
                  <w:spacing w:after="300"/>
                  <w:jc w:val="center"/>
                </w:pPr>
                <w:r>
                  <w:t>Director, Finance Division</w:t>
                </w:r>
              </w:p>
            </w:txbxContent>
          </v:textbox>
          <w10:wrap type="tight"/>
        </v:shape>
      </w:pict>
    </w:r>
    <w:r w:rsidRPr="002D44D9">
      <w:rPr>
        <w:noProof/>
        <w:sz w:val="20"/>
      </w:rPr>
      <w:pict>
        <v:shape id="_x0000_s2050" type="#_x0000_t202" style="position:absolute;margin-left:-39.15pt;margin-top:133.4pt;width:2in;height:81pt;z-index:-251659264;mso-wrap-edited:f" wrapcoords="-106 0 -106 21240 21600 21240 21600 0 -106 0" o:allowincell="f" stroked="f">
          <v:textbox style="mso-next-textbox:#_x0000_s2050" inset=",7.2pt">
            <w:txbxContent>
              <w:p w:rsidR="00F8527D" w:rsidRDefault="00F8527D">
                <w:pPr>
                  <w:pStyle w:val="JCCName"/>
                  <w:jc w:val="center"/>
                </w:pPr>
                <w:r>
                  <w:t>RONALD M. GEORGE</w:t>
                </w:r>
              </w:p>
              <w:p w:rsidR="00F8527D" w:rsidRDefault="00F8527D">
                <w:pPr>
                  <w:pStyle w:val="JCCTitle"/>
                  <w:jc w:val="center"/>
                </w:pPr>
                <w:r>
                  <w:t xml:space="preserve">Chief Justice of </w:t>
                </w:r>
                <w:smartTag w:uri="urn:schemas-microsoft-com:office:smarttags" w:element="place">
                  <w:smartTag w:uri="urn:schemas-microsoft-com:office:smarttags" w:element="State">
                    <w:r>
                      <w:t>California</w:t>
                    </w:r>
                  </w:smartTag>
                </w:smartTag>
              </w:p>
              <w:p w:rsidR="00F8527D" w:rsidRDefault="00F8527D">
                <w:pPr>
                  <w:pStyle w:val="JCCTitle"/>
                  <w:jc w:val="center"/>
                </w:pPr>
                <w:r>
                  <w:t>Chair of the Judicial Council</w:t>
                </w:r>
              </w:p>
            </w:txbxContent>
          </v:textbox>
          <w10:wrap type="tight"/>
        </v:shape>
      </w:pict>
    </w:r>
    <w:r w:rsidRPr="002D44D9">
      <w:rPr>
        <w:noProof/>
        <w:sz w:val="20"/>
      </w:rPr>
      <w:pict>
        <v:shape id="_x0000_s2049" type="#_x0000_t202" style="position:absolute;margin-left:-39.15pt;margin-top:-37.6pt;width:612pt;height:178.95pt;z-index:-251660288;mso-wrap-edited:f" wrapcoords="-129 0 -129 21578 21600 21578 21600 0 -129 0" o:allowincell="f" stroked="f">
          <o:lock v:ext="edit" aspectratio="t"/>
          <v:textbox style="mso-next-textbox:#_x0000_s2049">
            <w:txbxContent>
              <w:p w:rsidR="00F8527D" w:rsidRDefault="003E490D">
                <w:pPr>
                  <w:jc w:val="center"/>
                </w:pPr>
                <w:r>
                  <w:rPr>
                    <w:rFonts w:ascii="Arial" w:hAnsi="Arial"/>
                    <w:noProof/>
                    <w:sz w:val="20"/>
                  </w:rPr>
                  <w:drawing>
                    <wp:inline distT="0" distB="0" distL="0" distR="0">
                      <wp:extent cx="2604770" cy="1298575"/>
                      <wp:effectExtent l="19050" t="0" r="5080" b="0"/>
                      <wp:docPr id="1" name="Picture 2" desc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0"/>
                              <pic:cNvPicPr>
                                <a:picLocks noChangeAspect="1" noChangeArrowheads="1"/>
                              </pic:cNvPicPr>
                            </pic:nvPicPr>
                            <pic:blipFill>
                              <a:blip r:embed="rId1"/>
                              <a:srcRect/>
                              <a:stretch>
                                <a:fillRect/>
                              </a:stretch>
                            </pic:blipFill>
                            <pic:spPr bwMode="auto">
                              <a:xfrm>
                                <a:off x="0" y="0"/>
                                <a:ext cx="2604770" cy="1298575"/>
                              </a:xfrm>
                              <a:prstGeom prst="rect">
                                <a:avLst/>
                              </a:prstGeom>
                              <a:noFill/>
                              <a:ln w="9525">
                                <a:noFill/>
                                <a:miter lim="800000"/>
                                <a:headEnd/>
                                <a:tailEnd/>
                              </a:ln>
                            </pic:spPr>
                          </pic:pic>
                        </a:graphicData>
                      </a:graphic>
                    </wp:inline>
                  </w:drawing>
                </w:r>
              </w:p>
              <w:p w:rsidR="00F8527D" w:rsidRDefault="00F8527D" w:rsidP="00876F30">
                <w:pPr>
                  <w:pStyle w:val="JCCAddressblock"/>
                </w:pPr>
                <w:r>
                  <w:t>FINANCE DIVISION</w:t>
                </w:r>
              </w:p>
              <w:p w:rsidR="00F8527D" w:rsidRDefault="00F8527D">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8527D" w:rsidRDefault="00F8527D">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sidRPr="002D44D9">
      <w:rPr>
        <w:noProof/>
        <w:sz w:val="20"/>
      </w:rPr>
      <w:pict>
        <v:shape id="_x0000_s2052" type="#_x0000_t202" style="position:absolute;margin-left:76.05pt;margin-top:171.2pt;width:315pt;height:38.15pt;z-index:-251657216;mso-wrap-edited:f" wrapcoords="-51 0 -51 20700 21600 20700 21600 0 -51 0" stroked="f">
          <v:textbox style="mso-next-textbox:#_x0000_s2052">
            <w:txbxContent>
              <w:p w:rsidR="00F8527D" w:rsidRDefault="00F8527D">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27D" w:rsidRPr="00920B5F" w:rsidRDefault="00F8527D" w:rsidP="00EF2821">
    <w:pPr>
      <w:pStyle w:val="Header"/>
      <w:rPr>
        <w:sz w:val="32"/>
        <w:szCs w:val="32"/>
      </w:rPr>
    </w:pPr>
    <w:r>
      <w:rPr>
        <w:sz w:val="32"/>
        <w:szCs w:val="32"/>
      </w:rPr>
      <w:t xml:space="preserve"> </w:t>
    </w:r>
  </w:p>
  <w:p w:rsidR="00F8527D" w:rsidRPr="004C7A23" w:rsidRDefault="00F8527D" w:rsidP="002E0C9B">
    <w:pPr>
      <w:pStyle w:val="CommentText"/>
      <w:tabs>
        <w:tab w:val="left" w:pos="1800"/>
      </w:tabs>
      <w:rPr>
        <w:sz w:val="24"/>
        <w:szCs w:val="24"/>
      </w:rPr>
    </w:pPr>
    <w:r>
      <w:rPr>
        <w:sz w:val="24"/>
        <w:szCs w:val="24"/>
      </w:rPr>
      <w:t>Project Title:</w:t>
    </w:r>
    <w:r>
      <w:rPr>
        <w:sz w:val="24"/>
        <w:szCs w:val="24"/>
      </w:rPr>
      <w:tab/>
    </w:r>
    <w:r w:rsidRPr="002E0C9B">
      <w:rPr>
        <w:sz w:val="24"/>
        <w:szCs w:val="24"/>
      </w:rPr>
      <w:t>Indian Child Welfare Act curriculum</w:t>
    </w:r>
  </w:p>
  <w:p w:rsidR="00F8527D" w:rsidRPr="004C7A23" w:rsidRDefault="00F8527D" w:rsidP="002E0C9B">
    <w:pPr>
      <w:pStyle w:val="Header"/>
      <w:tabs>
        <w:tab w:val="left" w:pos="1800"/>
      </w:tabs>
      <w:rPr>
        <w:color w:val="000000"/>
      </w:rPr>
    </w:pPr>
    <w:r>
      <w:rPr>
        <w:color w:val="000000"/>
      </w:rPr>
      <w:t>RFP Number:</w:t>
    </w:r>
    <w:r>
      <w:rPr>
        <w:color w:val="000000"/>
      </w:rPr>
      <w:tab/>
    </w:r>
    <w:r w:rsidRPr="002E0C9B">
      <w:rPr>
        <w:color w:val="000000"/>
      </w:rPr>
      <w:t>CFCC-20090</w:t>
    </w:r>
    <w:r>
      <w:rPr>
        <w:color w:val="000000"/>
      </w:rPr>
      <w:t>4</w:t>
    </w:r>
    <w:r w:rsidRPr="002E0C9B">
      <w:rPr>
        <w:color w:val="000000"/>
      </w:rPr>
      <w:t>-RB</w:t>
    </w:r>
  </w:p>
  <w:p w:rsidR="00F8527D" w:rsidRPr="00920B5F" w:rsidRDefault="00F8527D"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8AF4BEF"/>
    <w:multiLevelType w:val="hybridMultilevel"/>
    <w:tmpl w:val="7E423996"/>
    <w:lvl w:ilvl="0" w:tplc="EE04B6DC">
      <w:start w:val="1"/>
      <w:numFmt w:val="bullet"/>
      <w:pStyle w:val="FactSheetBullet"/>
      <w:lvlText w:val=""/>
      <w:lvlJc w:val="left"/>
      <w:pPr>
        <w:tabs>
          <w:tab w:val="num" w:pos="720"/>
        </w:tabs>
        <w:ind w:left="576" w:hanging="216"/>
      </w:pPr>
      <w:rPr>
        <w:rFonts w:ascii="Symbol" w:hAnsi="Symbol" w:hint="default"/>
        <w:b w:val="0"/>
        <w:i w:val="0"/>
        <w:caps w:val="0"/>
        <w:strike w:val="0"/>
        <w:dstrike w:val="0"/>
        <w:outline w:val="0"/>
        <w:shadow w:val="0"/>
        <w:emboss w:val="0"/>
        <w:imprint w:val="0"/>
        <w:vanish w:val="0"/>
        <w:color w:val="auto"/>
        <w:sz w:val="12"/>
        <w:szCs w:val="12"/>
        <w:u w:val="none"/>
        <w:effect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C57407"/>
    <w:multiLevelType w:val="multilevel"/>
    <w:tmpl w:val="FE2218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0E0A581B"/>
    <w:multiLevelType w:val="multilevel"/>
    <w:tmpl w:val="3A3CA2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6E91281"/>
    <w:multiLevelType w:val="hybridMultilevel"/>
    <w:tmpl w:val="0D607A8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8008EC"/>
    <w:multiLevelType w:val="multilevel"/>
    <w:tmpl w:val="1B4EBF2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5">
    <w:nsid w:val="35F6552B"/>
    <w:multiLevelType w:val="hybridMultilevel"/>
    <w:tmpl w:val="30AC90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7">
    <w:nsid w:val="41A10BAA"/>
    <w:multiLevelType w:val="hybridMultilevel"/>
    <w:tmpl w:val="B7CA4340"/>
    <w:lvl w:ilvl="0" w:tplc="295E878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536284"/>
    <w:multiLevelType w:val="hybridMultilevel"/>
    <w:tmpl w:val="FF842096"/>
    <w:lvl w:ilvl="0" w:tplc="04090001">
      <w:start w:val="1"/>
      <w:numFmt w:val="bullet"/>
      <w:lvlText w:val=""/>
      <w:lvlJc w:val="left"/>
      <w:pPr>
        <w:ind w:left="2160" w:hanging="720"/>
      </w:pPr>
      <w:rPr>
        <w:rFonts w:ascii="Symbol" w:hAnsi="Symbol" w:hint="default"/>
      </w:rPr>
    </w:lvl>
    <w:lvl w:ilvl="1" w:tplc="70222548">
      <w:numFmt w:val="bullet"/>
      <w:lvlText w:val="•"/>
      <w:lvlJc w:val="left"/>
      <w:pPr>
        <w:ind w:left="2880" w:hanging="72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0">
    <w:nsid w:val="44BD37BF"/>
    <w:multiLevelType w:val="multilevel"/>
    <w:tmpl w:val="1B562436"/>
    <w:lvl w:ilvl="0">
      <w:start w:val="1"/>
      <w:numFmt w:val="decimal"/>
      <w:lvlText w:val="%1"/>
      <w:lvlJc w:val="left"/>
      <w:pPr>
        <w:tabs>
          <w:tab w:val="num" w:pos="720"/>
        </w:tabs>
        <w:ind w:left="720" w:hanging="720"/>
      </w:pPr>
      <w:rPr>
        <w:b/>
      </w:rPr>
    </w:lvl>
    <w:lvl w:ilvl="1">
      <w:start w:val="2"/>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21">
    <w:nsid w:val="4A77697E"/>
    <w:multiLevelType w:val="hybridMultilevel"/>
    <w:tmpl w:val="B798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23">
    <w:nsid w:val="4C2D19D9"/>
    <w:multiLevelType w:val="multilevel"/>
    <w:tmpl w:val="4330EE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5D0F5EAD"/>
    <w:multiLevelType w:val="multilevel"/>
    <w:tmpl w:val="D27422BA"/>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93279F2"/>
    <w:multiLevelType w:val="multilevel"/>
    <w:tmpl w:val="4330EE4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0">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31">
    <w:nsid w:val="7764164D"/>
    <w:multiLevelType w:val="multilevel"/>
    <w:tmpl w:val="1B4EBF2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8942287"/>
    <w:multiLevelType w:val="hybridMultilevel"/>
    <w:tmpl w:val="BE80F06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7"/>
  </w:num>
  <w:num w:numId="4">
    <w:abstractNumId w:val="6"/>
  </w:num>
  <w:num w:numId="5">
    <w:abstractNumId w:val="27"/>
  </w:num>
  <w:num w:numId="6">
    <w:abstractNumId w:val="12"/>
  </w:num>
  <w:num w:numId="7">
    <w:abstractNumId w:val="8"/>
  </w:num>
  <w:num w:numId="8">
    <w:abstractNumId w:val="23"/>
  </w:num>
  <w:num w:numId="9">
    <w:abstractNumId w:val="11"/>
  </w:num>
  <w:num w:numId="10">
    <w:abstractNumId w:val="29"/>
  </w:num>
  <w:num w:numId="11">
    <w:abstractNumId w:val="22"/>
  </w:num>
  <w:num w:numId="12">
    <w:abstractNumId w:val="16"/>
  </w:num>
  <w:num w:numId="13">
    <w:abstractNumId w:val="30"/>
  </w:num>
  <w:num w:numId="14">
    <w:abstractNumId w:val="1"/>
  </w:num>
  <w:num w:numId="15">
    <w:abstractNumId w:val="14"/>
  </w:num>
  <w:num w:numId="16">
    <w:abstractNumId w:val="19"/>
  </w:num>
  <w:num w:numId="17">
    <w:abstractNumId w:val="13"/>
  </w:num>
  <w:num w:numId="18">
    <w:abstractNumId w:val="0"/>
  </w:num>
  <w:num w:numId="19">
    <w:abstractNumId w:val="32"/>
  </w:num>
  <w:num w:numId="20">
    <w:abstractNumId w:val="28"/>
  </w:num>
  <w:num w:numId="21">
    <w:abstractNumId w:val="4"/>
  </w:num>
  <w:num w:numId="22">
    <w:abstractNumId w:val="9"/>
  </w:num>
  <w:num w:numId="23">
    <w:abstractNumId w:val="3"/>
  </w:num>
  <w:num w:numId="24">
    <w:abstractNumId w:val="5"/>
  </w:num>
  <w:num w:numId="25">
    <w:abstractNumId w:val="25"/>
  </w:num>
  <w:num w:numId="26">
    <w:abstractNumId w:val="10"/>
  </w:num>
  <w:num w:numId="27">
    <w:abstractNumId w:val="21"/>
  </w:num>
  <w:num w:numId="28">
    <w:abstractNumId w:val="17"/>
  </w:num>
  <w:num w:numId="29">
    <w:abstractNumId w:val="18"/>
  </w:num>
  <w:num w:numId="30">
    <w:abstractNumId w:val="15"/>
  </w:num>
  <w:num w:numId="31">
    <w:abstractNumId w:val="31"/>
  </w:num>
  <w:num w:numId="32">
    <w:abstractNumId w:val="20"/>
  </w:num>
  <w:num w:numId="33">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removeDateAndTime/>
  <w:stylePaneFormatFilter w:val="3F01"/>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2FE4"/>
    <w:rsid w:val="000036B6"/>
    <w:rsid w:val="00004270"/>
    <w:rsid w:val="000070AC"/>
    <w:rsid w:val="0001482E"/>
    <w:rsid w:val="00014BE1"/>
    <w:rsid w:val="00015907"/>
    <w:rsid w:val="00020065"/>
    <w:rsid w:val="00023174"/>
    <w:rsid w:val="00023DC2"/>
    <w:rsid w:val="00024778"/>
    <w:rsid w:val="000269D8"/>
    <w:rsid w:val="000355DD"/>
    <w:rsid w:val="0003604C"/>
    <w:rsid w:val="00036104"/>
    <w:rsid w:val="00037958"/>
    <w:rsid w:val="000431A5"/>
    <w:rsid w:val="00043549"/>
    <w:rsid w:val="0004534D"/>
    <w:rsid w:val="0006219E"/>
    <w:rsid w:val="00062268"/>
    <w:rsid w:val="00064F0D"/>
    <w:rsid w:val="000650D4"/>
    <w:rsid w:val="000709D3"/>
    <w:rsid w:val="00072B26"/>
    <w:rsid w:val="000758B2"/>
    <w:rsid w:val="000762C7"/>
    <w:rsid w:val="000763C2"/>
    <w:rsid w:val="0008253A"/>
    <w:rsid w:val="00087726"/>
    <w:rsid w:val="00090759"/>
    <w:rsid w:val="00091346"/>
    <w:rsid w:val="00095539"/>
    <w:rsid w:val="000A108D"/>
    <w:rsid w:val="000A3A8A"/>
    <w:rsid w:val="000A703B"/>
    <w:rsid w:val="000A719B"/>
    <w:rsid w:val="000B0748"/>
    <w:rsid w:val="000B3254"/>
    <w:rsid w:val="000B3BED"/>
    <w:rsid w:val="000B4D88"/>
    <w:rsid w:val="000B6860"/>
    <w:rsid w:val="000C0E47"/>
    <w:rsid w:val="000C2E30"/>
    <w:rsid w:val="000C44C1"/>
    <w:rsid w:val="000D656C"/>
    <w:rsid w:val="000E1317"/>
    <w:rsid w:val="000E3FD8"/>
    <w:rsid w:val="000E5B84"/>
    <w:rsid w:val="000E6EFF"/>
    <w:rsid w:val="000F1E1E"/>
    <w:rsid w:val="000F7581"/>
    <w:rsid w:val="001025EE"/>
    <w:rsid w:val="001040F1"/>
    <w:rsid w:val="001112B2"/>
    <w:rsid w:val="00112637"/>
    <w:rsid w:val="001211BE"/>
    <w:rsid w:val="0013118E"/>
    <w:rsid w:val="00136799"/>
    <w:rsid w:val="00140BC5"/>
    <w:rsid w:val="001553BE"/>
    <w:rsid w:val="001562F0"/>
    <w:rsid w:val="00156610"/>
    <w:rsid w:val="00156AE1"/>
    <w:rsid w:val="0016698A"/>
    <w:rsid w:val="001712A2"/>
    <w:rsid w:val="00173CFB"/>
    <w:rsid w:val="00180774"/>
    <w:rsid w:val="0018461D"/>
    <w:rsid w:val="001877FC"/>
    <w:rsid w:val="0019148C"/>
    <w:rsid w:val="001921BA"/>
    <w:rsid w:val="001927FC"/>
    <w:rsid w:val="0019454D"/>
    <w:rsid w:val="001958EB"/>
    <w:rsid w:val="001A3E6D"/>
    <w:rsid w:val="001A5D04"/>
    <w:rsid w:val="001A6C18"/>
    <w:rsid w:val="001B26AA"/>
    <w:rsid w:val="001B2BF5"/>
    <w:rsid w:val="001B2D35"/>
    <w:rsid w:val="001B44C9"/>
    <w:rsid w:val="001B513C"/>
    <w:rsid w:val="001B613A"/>
    <w:rsid w:val="001B62A2"/>
    <w:rsid w:val="001C13E4"/>
    <w:rsid w:val="001C3E62"/>
    <w:rsid w:val="001C69F2"/>
    <w:rsid w:val="001D4A9B"/>
    <w:rsid w:val="001D56F2"/>
    <w:rsid w:val="001D5862"/>
    <w:rsid w:val="001D5D4C"/>
    <w:rsid w:val="001E19E8"/>
    <w:rsid w:val="001E1BDB"/>
    <w:rsid w:val="001E2B58"/>
    <w:rsid w:val="001E5135"/>
    <w:rsid w:val="001E6C10"/>
    <w:rsid w:val="001F0BE5"/>
    <w:rsid w:val="001F22FD"/>
    <w:rsid w:val="001F3404"/>
    <w:rsid w:val="001F4425"/>
    <w:rsid w:val="002020AB"/>
    <w:rsid w:val="00205342"/>
    <w:rsid w:val="002102E5"/>
    <w:rsid w:val="00210761"/>
    <w:rsid w:val="00214760"/>
    <w:rsid w:val="0021628F"/>
    <w:rsid w:val="00216EAD"/>
    <w:rsid w:val="002206AF"/>
    <w:rsid w:val="00223C25"/>
    <w:rsid w:val="00223D78"/>
    <w:rsid w:val="00224E32"/>
    <w:rsid w:val="002254F9"/>
    <w:rsid w:val="00225A8F"/>
    <w:rsid w:val="00233D2F"/>
    <w:rsid w:val="00235E3D"/>
    <w:rsid w:val="002365F3"/>
    <w:rsid w:val="00237AA6"/>
    <w:rsid w:val="002428E8"/>
    <w:rsid w:val="00242ADF"/>
    <w:rsid w:val="00243FEE"/>
    <w:rsid w:val="00246A9F"/>
    <w:rsid w:val="00247BB4"/>
    <w:rsid w:val="00247C05"/>
    <w:rsid w:val="002504B0"/>
    <w:rsid w:val="002533FD"/>
    <w:rsid w:val="00254025"/>
    <w:rsid w:val="00255922"/>
    <w:rsid w:val="0025667C"/>
    <w:rsid w:val="00265DF6"/>
    <w:rsid w:val="00267E24"/>
    <w:rsid w:val="00271881"/>
    <w:rsid w:val="00272AFC"/>
    <w:rsid w:val="0027305B"/>
    <w:rsid w:val="00274BFD"/>
    <w:rsid w:val="002752C6"/>
    <w:rsid w:val="00276C29"/>
    <w:rsid w:val="00277248"/>
    <w:rsid w:val="00281784"/>
    <w:rsid w:val="00282168"/>
    <w:rsid w:val="002831BA"/>
    <w:rsid w:val="00285B91"/>
    <w:rsid w:val="00287695"/>
    <w:rsid w:val="00290A03"/>
    <w:rsid w:val="00292B82"/>
    <w:rsid w:val="00294723"/>
    <w:rsid w:val="00297FDE"/>
    <w:rsid w:val="002A1573"/>
    <w:rsid w:val="002A2055"/>
    <w:rsid w:val="002A2D7B"/>
    <w:rsid w:val="002A5CA1"/>
    <w:rsid w:val="002B2581"/>
    <w:rsid w:val="002B326B"/>
    <w:rsid w:val="002B413C"/>
    <w:rsid w:val="002B4664"/>
    <w:rsid w:val="002B58A9"/>
    <w:rsid w:val="002C0486"/>
    <w:rsid w:val="002C14CF"/>
    <w:rsid w:val="002C1E1B"/>
    <w:rsid w:val="002C4146"/>
    <w:rsid w:val="002C4572"/>
    <w:rsid w:val="002D2E20"/>
    <w:rsid w:val="002D38A5"/>
    <w:rsid w:val="002D44D9"/>
    <w:rsid w:val="002D489D"/>
    <w:rsid w:val="002E0C9B"/>
    <w:rsid w:val="002E37D5"/>
    <w:rsid w:val="002E78F0"/>
    <w:rsid w:val="002F021A"/>
    <w:rsid w:val="002F0BF9"/>
    <w:rsid w:val="002F1CCB"/>
    <w:rsid w:val="002F2404"/>
    <w:rsid w:val="002F7163"/>
    <w:rsid w:val="00300081"/>
    <w:rsid w:val="00301303"/>
    <w:rsid w:val="00302D1B"/>
    <w:rsid w:val="00306ECF"/>
    <w:rsid w:val="003135FE"/>
    <w:rsid w:val="00313CF3"/>
    <w:rsid w:val="00315D24"/>
    <w:rsid w:val="003167F1"/>
    <w:rsid w:val="0032310E"/>
    <w:rsid w:val="00324D47"/>
    <w:rsid w:val="0032505E"/>
    <w:rsid w:val="00332A0C"/>
    <w:rsid w:val="00333474"/>
    <w:rsid w:val="003347A5"/>
    <w:rsid w:val="00337E76"/>
    <w:rsid w:val="00342E7D"/>
    <w:rsid w:val="00343BB2"/>
    <w:rsid w:val="00344055"/>
    <w:rsid w:val="00351B0B"/>
    <w:rsid w:val="003522D7"/>
    <w:rsid w:val="00353994"/>
    <w:rsid w:val="003548BD"/>
    <w:rsid w:val="00356EDD"/>
    <w:rsid w:val="003576FF"/>
    <w:rsid w:val="0036001E"/>
    <w:rsid w:val="00360F14"/>
    <w:rsid w:val="0036306C"/>
    <w:rsid w:val="003630CD"/>
    <w:rsid w:val="00363309"/>
    <w:rsid w:val="003638EF"/>
    <w:rsid w:val="00364312"/>
    <w:rsid w:val="00365170"/>
    <w:rsid w:val="00365716"/>
    <w:rsid w:val="00365911"/>
    <w:rsid w:val="003748D3"/>
    <w:rsid w:val="00375210"/>
    <w:rsid w:val="00380E1D"/>
    <w:rsid w:val="00383A4C"/>
    <w:rsid w:val="0038413A"/>
    <w:rsid w:val="00390E3A"/>
    <w:rsid w:val="00393478"/>
    <w:rsid w:val="00393B8D"/>
    <w:rsid w:val="003A13E2"/>
    <w:rsid w:val="003A2697"/>
    <w:rsid w:val="003B1446"/>
    <w:rsid w:val="003B1C27"/>
    <w:rsid w:val="003B2EFA"/>
    <w:rsid w:val="003B7765"/>
    <w:rsid w:val="003B7ABC"/>
    <w:rsid w:val="003C0356"/>
    <w:rsid w:val="003C10E4"/>
    <w:rsid w:val="003C13AF"/>
    <w:rsid w:val="003C2AFA"/>
    <w:rsid w:val="003C4DE5"/>
    <w:rsid w:val="003C759D"/>
    <w:rsid w:val="003D15F5"/>
    <w:rsid w:val="003D187B"/>
    <w:rsid w:val="003D22AF"/>
    <w:rsid w:val="003D30AD"/>
    <w:rsid w:val="003D3372"/>
    <w:rsid w:val="003D33A3"/>
    <w:rsid w:val="003D40EB"/>
    <w:rsid w:val="003D7799"/>
    <w:rsid w:val="003E14CA"/>
    <w:rsid w:val="003E3C20"/>
    <w:rsid w:val="003E490D"/>
    <w:rsid w:val="003E4CC2"/>
    <w:rsid w:val="003E5106"/>
    <w:rsid w:val="003F0A9B"/>
    <w:rsid w:val="003F1838"/>
    <w:rsid w:val="003F5953"/>
    <w:rsid w:val="003F5ACC"/>
    <w:rsid w:val="003F6962"/>
    <w:rsid w:val="003F736F"/>
    <w:rsid w:val="00407BFA"/>
    <w:rsid w:val="00407D2E"/>
    <w:rsid w:val="00410B63"/>
    <w:rsid w:val="00415995"/>
    <w:rsid w:val="00416454"/>
    <w:rsid w:val="004170D8"/>
    <w:rsid w:val="004220D7"/>
    <w:rsid w:val="00427A02"/>
    <w:rsid w:val="00430560"/>
    <w:rsid w:val="0043250A"/>
    <w:rsid w:val="00433DF5"/>
    <w:rsid w:val="00441D2C"/>
    <w:rsid w:val="00441F13"/>
    <w:rsid w:val="0044252D"/>
    <w:rsid w:val="00442587"/>
    <w:rsid w:val="00444AC0"/>
    <w:rsid w:val="00444BA9"/>
    <w:rsid w:val="004460F4"/>
    <w:rsid w:val="00450733"/>
    <w:rsid w:val="00455200"/>
    <w:rsid w:val="004559E5"/>
    <w:rsid w:val="00461734"/>
    <w:rsid w:val="00464A0F"/>
    <w:rsid w:val="00464FA3"/>
    <w:rsid w:val="004705B3"/>
    <w:rsid w:val="00471A31"/>
    <w:rsid w:val="00475E8D"/>
    <w:rsid w:val="00476743"/>
    <w:rsid w:val="004776A7"/>
    <w:rsid w:val="00480BB9"/>
    <w:rsid w:val="00484159"/>
    <w:rsid w:val="0048546C"/>
    <w:rsid w:val="00485606"/>
    <w:rsid w:val="004869FD"/>
    <w:rsid w:val="00490DD8"/>
    <w:rsid w:val="00494C22"/>
    <w:rsid w:val="004961C2"/>
    <w:rsid w:val="004A003C"/>
    <w:rsid w:val="004A0609"/>
    <w:rsid w:val="004A1537"/>
    <w:rsid w:val="004A4A91"/>
    <w:rsid w:val="004A6900"/>
    <w:rsid w:val="004B16BA"/>
    <w:rsid w:val="004B33C8"/>
    <w:rsid w:val="004B38D1"/>
    <w:rsid w:val="004B3C6E"/>
    <w:rsid w:val="004B43AF"/>
    <w:rsid w:val="004B5258"/>
    <w:rsid w:val="004B71B2"/>
    <w:rsid w:val="004B7209"/>
    <w:rsid w:val="004C3333"/>
    <w:rsid w:val="004C5E1F"/>
    <w:rsid w:val="004C7A23"/>
    <w:rsid w:val="004D1DB0"/>
    <w:rsid w:val="004D5878"/>
    <w:rsid w:val="004D7FB2"/>
    <w:rsid w:val="004E3766"/>
    <w:rsid w:val="004E6C6F"/>
    <w:rsid w:val="004E7CCB"/>
    <w:rsid w:val="004F0E79"/>
    <w:rsid w:val="004F36C0"/>
    <w:rsid w:val="004F48C8"/>
    <w:rsid w:val="004F4AAF"/>
    <w:rsid w:val="004F4B66"/>
    <w:rsid w:val="004F609B"/>
    <w:rsid w:val="004F6333"/>
    <w:rsid w:val="004F6802"/>
    <w:rsid w:val="004F7027"/>
    <w:rsid w:val="00500F5E"/>
    <w:rsid w:val="00504FA7"/>
    <w:rsid w:val="00505B89"/>
    <w:rsid w:val="00517810"/>
    <w:rsid w:val="005178CA"/>
    <w:rsid w:val="00517980"/>
    <w:rsid w:val="00517D3A"/>
    <w:rsid w:val="00535CB7"/>
    <w:rsid w:val="005415D9"/>
    <w:rsid w:val="005429E4"/>
    <w:rsid w:val="00550438"/>
    <w:rsid w:val="005516DE"/>
    <w:rsid w:val="00552ACA"/>
    <w:rsid w:val="00552DEB"/>
    <w:rsid w:val="00552ED5"/>
    <w:rsid w:val="00555150"/>
    <w:rsid w:val="00560C59"/>
    <w:rsid w:val="00561CC7"/>
    <w:rsid w:val="00564905"/>
    <w:rsid w:val="005664B2"/>
    <w:rsid w:val="00570759"/>
    <w:rsid w:val="00572468"/>
    <w:rsid w:val="005725F4"/>
    <w:rsid w:val="00574CD8"/>
    <w:rsid w:val="00581172"/>
    <w:rsid w:val="00581A6A"/>
    <w:rsid w:val="00582AFD"/>
    <w:rsid w:val="005837A3"/>
    <w:rsid w:val="005846C3"/>
    <w:rsid w:val="00585871"/>
    <w:rsid w:val="0058671B"/>
    <w:rsid w:val="005867AE"/>
    <w:rsid w:val="005914F5"/>
    <w:rsid w:val="0059184B"/>
    <w:rsid w:val="00591B80"/>
    <w:rsid w:val="005928FE"/>
    <w:rsid w:val="0059325B"/>
    <w:rsid w:val="005946C6"/>
    <w:rsid w:val="005A08FC"/>
    <w:rsid w:val="005A5A3D"/>
    <w:rsid w:val="005A6556"/>
    <w:rsid w:val="005A77E6"/>
    <w:rsid w:val="005A7867"/>
    <w:rsid w:val="005B0888"/>
    <w:rsid w:val="005B4079"/>
    <w:rsid w:val="005B759C"/>
    <w:rsid w:val="005C28D9"/>
    <w:rsid w:val="005C34EB"/>
    <w:rsid w:val="005C5152"/>
    <w:rsid w:val="005C60FD"/>
    <w:rsid w:val="005D192B"/>
    <w:rsid w:val="005D3F65"/>
    <w:rsid w:val="005E094A"/>
    <w:rsid w:val="005E24A4"/>
    <w:rsid w:val="005E3D31"/>
    <w:rsid w:val="005E5213"/>
    <w:rsid w:val="005E5958"/>
    <w:rsid w:val="005E6787"/>
    <w:rsid w:val="005E798F"/>
    <w:rsid w:val="005E7CA5"/>
    <w:rsid w:val="0060228E"/>
    <w:rsid w:val="00604A9C"/>
    <w:rsid w:val="00605443"/>
    <w:rsid w:val="00605A37"/>
    <w:rsid w:val="006108A3"/>
    <w:rsid w:val="00615300"/>
    <w:rsid w:val="00624CCE"/>
    <w:rsid w:val="00625F5E"/>
    <w:rsid w:val="00626180"/>
    <w:rsid w:val="0062629B"/>
    <w:rsid w:val="006271DF"/>
    <w:rsid w:val="00627E80"/>
    <w:rsid w:val="0063192F"/>
    <w:rsid w:val="00634DF3"/>
    <w:rsid w:val="00644637"/>
    <w:rsid w:val="00645CE8"/>
    <w:rsid w:val="00647782"/>
    <w:rsid w:val="0065253D"/>
    <w:rsid w:val="00654ACB"/>
    <w:rsid w:val="00655391"/>
    <w:rsid w:val="006559F7"/>
    <w:rsid w:val="006609BE"/>
    <w:rsid w:val="00663B94"/>
    <w:rsid w:val="006665B1"/>
    <w:rsid w:val="00672AE5"/>
    <w:rsid w:val="0067320F"/>
    <w:rsid w:val="00681EE1"/>
    <w:rsid w:val="0068318B"/>
    <w:rsid w:val="006840DA"/>
    <w:rsid w:val="006862CA"/>
    <w:rsid w:val="0068774B"/>
    <w:rsid w:val="00690755"/>
    <w:rsid w:val="00691735"/>
    <w:rsid w:val="00696447"/>
    <w:rsid w:val="006A49A8"/>
    <w:rsid w:val="006A79E1"/>
    <w:rsid w:val="006A7D95"/>
    <w:rsid w:val="006B1FB8"/>
    <w:rsid w:val="006B30B2"/>
    <w:rsid w:val="006B4056"/>
    <w:rsid w:val="006B65F0"/>
    <w:rsid w:val="006B7C77"/>
    <w:rsid w:val="006C0BE8"/>
    <w:rsid w:val="006C10F2"/>
    <w:rsid w:val="006C2851"/>
    <w:rsid w:val="006C554F"/>
    <w:rsid w:val="006C64EC"/>
    <w:rsid w:val="006C6F97"/>
    <w:rsid w:val="006C75A8"/>
    <w:rsid w:val="006D00B8"/>
    <w:rsid w:val="006D2200"/>
    <w:rsid w:val="006D2657"/>
    <w:rsid w:val="006D2DAC"/>
    <w:rsid w:val="006E3CBF"/>
    <w:rsid w:val="006E4718"/>
    <w:rsid w:val="006E4759"/>
    <w:rsid w:val="006E4D32"/>
    <w:rsid w:val="006E72F4"/>
    <w:rsid w:val="006F20A7"/>
    <w:rsid w:val="006F3B3C"/>
    <w:rsid w:val="006F3E6C"/>
    <w:rsid w:val="006F74D9"/>
    <w:rsid w:val="00700440"/>
    <w:rsid w:val="00702462"/>
    <w:rsid w:val="00702762"/>
    <w:rsid w:val="00703C29"/>
    <w:rsid w:val="007131BC"/>
    <w:rsid w:val="00713403"/>
    <w:rsid w:val="0071398F"/>
    <w:rsid w:val="007140E9"/>
    <w:rsid w:val="00717987"/>
    <w:rsid w:val="0072088B"/>
    <w:rsid w:val="007243E5"/>
    <w:rsid w:val="00725709"/>
    <w:rsid w:val="00730703"/>
    <w:rsid w:val="0073174A"/>
    <w:rsid w:val="0073421F"/>
    <w:rsid w:val="00736F44"/>
    <w:rsid w:val="00741C88"/>
    <w:rsid w:val="00741D78"/>
    <w:rsid w:val="0074271E"/>
    <w:rsid w:val="007447CB"/>
    <w:rsid w:val="0075678B"/>
    <w:rsid w:val="00762F57"/>
    <w:rsid w:val="00765A2E"/>
    <w:rsid w:val="00766FA6"/>
    <w:rsid w:val="00767A00"/>
    <w:rsid w:val="00771E26"/>
    <w:rsid w:val="00775400"/>
    <w:rsid w:val="0077679C"/>
    <w:rsid w:val="0078070A"/>
    <w:rsid w:val="0078091B"/>
    <w:rsid w:val="007836EA"/>
    <w:rsid w:val="00784811"/>
    <w:rsid w:val="00792F9D"/>
    <w:rsid w:val="007976DA"/>
    <w:rsid w:val="007A07AA"/>
    <w:rsid w:val="007A0F21"/>
    <w:rsid w:val="007A2326"/>
    <w:rsid w:val="007A4C92"/>
    <w:rsid w:val="007A6631"/>
    <w:rsid w:val="007A6BF7"/>
    <w:rsid w:val="007B1EB9"/>
    <w:rsid w:val="007B291F"/>
    <w:rsid w:val="007B33C9"/>
    <w:rsid w:val="007B3612"/>
    <w:rsid w:val="007B4347"/>
    <w:rsid w:val="007B6C1B"/>
    <w:rsid w:val="007B6F3B"/>
    <w:rsid w:val="007B7ABD"/>
    <w:rsid w:val="007B7E84"/>
    <w:rsid w:val="007C7846"/>
    <w:rsid w:val="007D160A"/>
    <w:rsid w:val="007D3492"/>
    <w:rsid w:val="007E0AB5"/>
    <w:rsid w:val="007E1DC6"/>
    <w:rsid w:val="007E320F"/>
    <w:rsid w:val="007E58CD"/>
    <w:rsid w:val="007F3913"/>
    <w:rsid w:val="007F4CC1"/>
    <w:rsid w:val="007F52DF"/>
    <w:rsid w:val="007F5C73"/>
    <w:rsid w:val="007F6D63"/>
    <w:rsid w:val="007F794D"/>
    <w:rsid w:val="007F7ED4"/>
    <w:rsid w:val="00801347"/>
    <w:rsid w:val="00801DA3"/>
    <w:rsid w:val="0080413B"/>
    <w:rsid w:val="00804AC9"/>
    <w:rsid w:val="00806408"/>
    <w:rsid w:val="00813F34"/>
    <w:rsid w:val="00814495"/>
    <w:rsid w:val="00815521"/>
    <w:rsid w:val="00816419"/>
    <w:rsid w:val="00821323"/>
    <w:rsid w:val="008310B5"/>
    <w:rsid w:val="008313A6"/>
    <w:rsid w:val="008327ED"/>
    <w:rsid w:val="00833417"/>
    <w:rsid w:val="00833FD4"/>
    <w:rsid w:val="00836612"/>
    <w:rsid w:val="0083768F"/>
    <w:rsid w:val="008408E2"/>
    <w:rsid w:val="00844F45"/>
    <w:rsid w:val="0084738D"/>
    <w:rsid w:val="00847ED3"/>
    <w:rsid w:val="00850BB4"/>
    <w:rsid w:val="00854A06"/>
    <w:rsid w:val="008555A7"/>
    <w:rsid w:val="00855D3A"/>
    <w:rsid w:val="00856675"/>
    <w:rsid w:val="00856B0C"/>
    <w:rsid w:val="008609F0"/>
    <w:rsid w:val="00862B14"/>
    <w:rsid w:val="0086406C"/>
    <w:rsid w:val="0086629C"/>
    <w:rsid w:val="008679D6"/>
    <w:rsid w:val="0087047F"/>
    <w:rsid w:val="0087320A"/>
    <w:rsid w:val="00873E99"/>
    <w:rsid w:val="00875138"/>
    <w:rsid w:val="00876F30"/>
    <w:rsid w:val="008777EE"/>
    <w:rsid w:val="00877A3A"/>
    <w:rsid w:val="00880C14"/>
    <w:rsid w:val="00880CE9"/>
    <w:rsid w:val="00883F67"/>
    <w:rsid w:val="00884480"/>
    <w:rsid w:val="008857FD"/>
    <w:rsid w:val="00885CEA"/>
    <w:rsid w:val="008872D4"/>
    <w:rsid w:val="00892F1B"/>
    <w:rsid w:val="008943CF"/>
    <w:rsid w:val="008965CF"/>
    <w:rsid w:val="00896636"/>
    <w:rsid w:val="008A0D07"/>
    <w:rsid w:val="008A0D50"/>
    <w:rsid w:val="008A19EB"/>
    <w:rsid w:val="008A50D7"/>
    <w:rsid w:val="008A5901"/>
    <w:rsid w:val="008A5F4C"/>
    <w:rsid w:val="008A7026"/>
    <w:rsid w:val="008B1C0B"/>
    <w:rsid w:val="008B4737"/>
    <w:rsid w:val="008B6120"/>
    <w:rsid w:val="008C0A1B"/>
    <w:rsid w:val="008C2473"/>
    <w:rsid w:val="008D1D14"/>
    <w:rsid w:val="008D21A5"/>
    <w:rsid w:val="008E16EA"/>
    <w:rsid w:val="008E36B4"/>
    <w:rsid w:val="008E4ABD"/>
    <w:rsid w:val="008E4F12"/>
    <w:rsid w:val="008E5962"/>
    <w:rsid w:val="008E62D7"/>
    <w:rsid w:val="008F3C42"/>
    <w:rsid w:val="008F6A2F"/>
    <w:rsid w:val="00900B7A"/>
    <w:rsid w:val="00903182"/>
    <w:rsid w:val="0090334C"/>
    <w:rsid w:val="00913A51"/>
    <w:rsid w:val="00915C8B"/>
    <w:rsid w:val="00917352"/>
    <w:rsid w:val="00920B5F"/>
    <w:rsid w:val="00921062"/>
    <w:rsid w:val="00921175"/>
    <w:rsid w:val="00921F2B"/>
    <w:rsid w:val="0092368C"/>
    <w:rsid w:val="00924CA1"/>
    <w:rsid w:val="00925760"/>
    <w:rsid w:val="00926164"/>
    <w:rsid w:val="00931064"/>
    <w:rsid w:val="009425D5"/>
    <w:rsid w:val="0094293E"/>
    <w:rsid w:val="00946C69"/>
    <w:rsid w:val="009472F0"/>
    <w:rsid w:val="0095094F"/>
    <w:rsid w:val="00952E46"/>
    <w:rsid w:val="00953C2C"/>
    <w:rsid w:val="009550E8"/>
    <w:rsid w:val="00955CE4"/>
    <w:rsid w:val="00956064"/>
    <w:rsid w:val="009565A5"/>
    <w:rsid w:val="00957E42"/>
    <w:rsid w:val="009610BA"/>
    <w:rsid w:val="009611F8"/>
    <w:rsid w:val="0096322A"/>
    <w:rsid w:val="00963D1B"/>
    <w:rsid w:val="00964164"/>
    <w:rsid w:val="00965237"/>
    <w:rsid w:val="0096653D"/>
    <w:rsid w:val="00966795"/>
    <w:rsid w:val="00966EBD"/>
    <w:rsid w:val="0097005B"/>
    <w:rsid w:val="00973681"/>
    <w:rsid w:val="00991AF9"/>
    <w:rsid w:val="009928D8"/>
    <w:rsid w:val="00994A8E"/>
    <w:rsid w:val="009A278B"/>
    <w:rsid w:val="009A31E0"/>
    <w:rsid w:val="009A5DF5"/>
    <w:rsid w:val="009A79FC"/>
    <w:rsid w:val="009A7C2A"/>
    <w:rsid w:val="009B14FD"/>
    <w:rsid w:val="009B5B2B"/>
    <w:rsid w:val="009B6708"/>
    <w:rsid w:val="009B6DDF"/>
    <w:rsid w:val="009C047B"/>
    <w:rsid w:val="009C1555"/>
    <w:rsid w:val="009C2E3C"/>
    <w:rsid w:val="009C4EF5"/>
    <w:rsid w:val="009C51BB"/>
    <w:rsid w:val="009C542F"/>
    <w:rsid w:val="009D0044"/>
    <w:rsid w:val="009D0937"/>
    <w:rsid w:val="009D1561"/>
    <w:rsid w:val="009D3559"/>
    <w:rsid w:val="009D4CA8"/>
    <w:rsid w:val="009D7165"/>
    <w:rsid w:val="009E571F"/>
    <w:rsid w:val="009F07A1"/>
    <w:rsid w:val="009F1306"/>
    <w:rsid w:val="009F4DFD"/>
    <w:rsid w:val="009F4FB2"/>
    <w:rsid w:val="00A03C46"/>
    <w:rsid w:val="00A061F1"/>
    <w:rsid w:val="00A12006"/>
    <w:rsid w:val="00A15382"/>
    <w:rsid w:val="00A16F87"/>
    <w:rsid w:val="00A21B79"/>
    <w:rsid w:val="00A31104"/>
    <w:rsid w:val="00A31879"/>
    <w:rsid w:val="00A400F3"/>
    <w:rsid w:val="00A423AE"/>
    <w:rsid w:val="00A429FF"/>
    <w:rsid w:val="00A43066"/>
    <w:rsid w:val="00A46AD5"/>
    <w:rsid w:val="00A47E0B"/>
    <w:rsid w:val="00A50ED1"/>
    <w:rsid w:val="00A556D4"/>
    <w:rsid w:val="00A62643"/>
    <w:rsid w:val="00A65B62"/>
    <w:rsid w:val="00A70733"/>
    <w:rsid w:val="00A70E44"/>
    <w:rsid w:val="00A71DE7"/>
    <w:rsid w:val="00A71EA0"/>
    <w:rsid w:val="00A74930"/>
    <w:rsid w:val="00A74E7A"/>
    <w:rsid w:val="00A76A58"/>
    <w:rsid w:val="00A81DE5"/>
    <w:rsid w:val="00A82F11"/>
    <w:rsid w:val="00A84FFA"/>
    <w:rsid w:val="00A869BE"/>
    <w:rsid w:val="00A86B89"/>
    <w:rsid w:val="00A87B7F"/>
    <w:rsid w:val="00A93D88"/>
    <w:rsid w:val="00A94A19"/>
    <w:rsid w:val="00A958EE"/>
    <w:rsid w:val="00A97E12"/>
    <w:rsid w:val="00AA0D3F"/>
    <w:rsid w:val="00AA2EAC"/>
    <w:rsid w:val="00AA3889"/>
    <w:rsid w:val="00AA3FBA"/>
    <w:rsid w:val="00AA4CDE"/>
    <w:rsid w:val="00AA5D05"/>
    <w:rsid w:val="00AB175D"/>
    <w:rsid w:val="00AB1D9F"/>
    <w:rsid w:val="00AB1F03"/>
    <w:rsid w:val="00AB674B"/>
    <w:rsid w:val="00AB7382"/>
    <w:rsid w:val="00AC203B"/>
    <w:rsid w:val="00AC324E"/>
    <w:rsid w:val="00AC6DA0"/>
    <w:rsid w:val="00AC6E3E"/>
    <w:rsid w:val="00AC7222"/>
    <w:rsid w:val="00AC774F"/>
    <w:rsid w:val="00AD6B47"/>
    <w:rsid w:val="00AD7FA6"/>
    <w:rsid w:val="00AE0808"/>
    <w:rsid w:val="00AE1F5A"/>
    <w:rsid w:val="00AE790C"/>
    <w:rsid w:val="00AF5DA7"/>
    <w:rsid w:val="00AF69F9"/>
    <w:rsid w:val="00B00C56"/>
    <w:rsid w:val="00B01328"/>
    <w:rsid w:val="00B01648"/>
    <w:rsid w:val="00B02D91"/>
    <w:rsid w:val="00B02E9F"/>
    <w:rsid w:val="00B04279"/>
    <w:rsid w:val="00B06BC9"/>
    <w:rsid w:val="00B138C0"/>
    <w:rsid w:val="00B13F1A"/>
    <w:rsid w:val="00B20ECC"/>
    <w:rsid w:val="00B21F52"/>
    <w:rsid w:val="00B260DE"/>
    <w:rsid w:val="00B26886"/>
    <w:rsid w:val="00B2699D"/>
    <w:rsid w:val="00B27573"/>
    <w:rsid w:val="00B27960"/>
    <w:rsid w:val="00B27B40"/>
    <w:rsid w:val="00B31254"/>
    <w:rsid w:val="00B345A9"/>
    <w:rsid w:val="00B355D5"/>
    <w:rsid w:val="00B407BC"/>
    <w:rsid w:val="00B42B88"/>
    <w:rsid w:val="00B44163"/>
    <w:rsid w:val="00B44F23"/>
    <w:rsid w:val="00B45B21"/>
    <w:rsid w:val="00B505D5"/>
    <w:rsid w:val="00B505F8"/>
    <w:rsid w:val="00B51DC8"/>
    <w:rsid w:val="00B53A0E"/>
    <w:rsid w:val="00B54F99"/>
    <w:rsid w:val="00B555DF"/>
    <w:rsid w:val="00B57CF9"/>
    <w:rsid w:val="00B60D3E"/>
    <w:rsid w:val="00B623E8"/>
    <w:rsid w:val="00B624D1"/>
    <w:rsid w:val="00B62A01"/>
    <w:rsid w:val="00B748C3"/>
    <w:rsid w:val="00B75AA3"/>
    <w:rsid w:val="00B8287D"/>
    <w:rsid w:val="00B82DF8"/>
    <w:rsid w:val="00B83687"/>
    <w:rsid w:val="00B853B1"/>
    <w:rsid w:val="00B85DB8"/>
    <w:rsid w:val="00B93DBF"/>
    <w:rsid w:val="00B94ED5"/>
    <w:rsid w:val="00B96837"/>
    <w:rsid w:val="00B97818"/>
    <w:rsid w:val="00BA007D"/>
    <w:rsid w:val="00BB06F7"/>
    <w:rsid w:val="00BB11F9"/>
    <w:rsid w:val="00BB1366"/>
    <w:rsid w:val="00BB31BC"/>
    <w:rsid w:val="00BB54E7"/>
    <w:rsid w:val="00BC2A02"/>
    <w:rsid w:val="00BC328C"/>
    <w:rsid w:val="00BC6865"/>
    <w:rsid w:val="00BC7014"/>
    <w:rsid w:val="00BD1243"/>
    <w:rsid w:val="00BD1AA4"/>
    <w:rsid w:val="00BD43FD"/>
    <w:rsid w:val="00BD4F33"/>
    <w:rsid w:val="00BD720E"/>
    <w:rsid w:val="00BE0469"/>
    <w:rsid w:val="00BE4B3A"/>
    <w:rsid w:val="00BE6CDA"/>
    <w:rsid w:val="00BE70AC"/>
    <w:rsid w:val="00BF1CA2"/>
    <w:rsid w:val="00BF1F54"/>
    <w:rsid w:val="00BF2499"/>
    <w:rsid w:val="00BF2DFE"/>
    <w:rsid w:val="00BF36E3"/>
    <w:rsid w:val="00BF7F87"/>
    <w:rsid w:val="00C00A46"/>
    <w:rsid w:val="00C039D5"/>
    <w:rsid w:val="00C03BD9"/>
    <w:rsid w:val="00C057DB"/>
    <w:rsid w:val="00C07158"/>
    <w:rsid w:val="00C11DB2"/>
    <w:rsid w:val="00C16BCF"/>
    <w:rsid w:val="00C16E02"/>
    <w:rsid w:val="00C21E4D"/>
    <w:rsid w:val="00C24C06"/>
    <w:rsid w:val="00C25CE9"/>
    <w:rsid w:val="00C263AB"/>
    <w:rsid w:val="00C33829"/>
    <w:rsid w:val="00C3585F"/>
    <w:rsid w:val="00C40BC5"/>
    <w:rsid w:val="00C41693"/>
    <w:rsid w:val="00C44B56"/>
    <w:rsid w:val="00C44B8F"/>
    <w:rsid w:val="00C44D2E"/>
    <w:rsid w:val="00C45A84"/>
    <w:rsid w:val="00C45B36"/>
    <w:rsid w:val="00C4658D"/>
    <w:rsid w:val="00C47DDB"/>
    <w:rsid w:val="00C50086"/>
    <w:rsid w:val="00C51CD1"/>
    <w:rsid w:val="00C5231A"/>
    <w:rsid w:val="00C53C36"/>
    <w:rsid w:val="00C55705"/>
    <w:rsid w:val="00C64F17"/>
    <w:rsid w:val="00C67163"/>
    <w:rsid w:val="00C675C8"/>
    <w:rsid w:val="00C67844"/>
    <w:rsid w:val="00C702FA"/>
    <w:rsid w:val="00C7493A"/>
    <w:rsid w:val="00C769F2"/>
    <w:rsid w:val="00C81B19"/>
    <w:rsid w:val="00C87418"/>
    <w:rsid w:val="00C924DF"/>
    <w:rsid w:val="00C92DB8"/>
    <w:rsid w:val="00C93B84"/>
    <w:rsid w:val="00C94DA1"/>
    <w:rsid w:val="00C95E57"/>
    <w:rsid w:val="00CA3C0C"/>
    <w:rsid w:val="00CA4B34"/>
    <w:rsid w:val="00CA6E9D"/>
    <w:rsid w:val="00CB00B9"/>
    <w:rsid w:val="00CB16FE"/>
    <w:rsid w:val="00CB37F1"/>
    <w:rsid w:val="00CB4898"/>
    <w:rsid w:val="00CB53F6"/>
    <w:rsid w:val="00CC0DF9"/>
    <w:rsid w:val="00CC135B"/>
    <w:rsid w:val="00CC17EB"/>
    <w:rsid w:val="00CC6A8A"/>
    <w:rsid w:val="00CD0F38"/>
    <w:rsid w:val="00CD17FB"/>
    <w:rsid w:val="00CD3789"/>
    <w:rsid w:val="00CD6473"/>
    <w:rsid w:val="00CD7438"/>
    <w:rsid w:val="00CE04A1"/>
    <w:rsid w:val="00CE12C6"/>
    <w:rsid w:val="00CE1697"/>
    <w:rsid w:val="00CE4B3F"/>
    <w:rsid w:val="00CE5403"/>
    <w:rsid w:val="00CF2675"/>
    <w:rsid w:val="00CF2F79"/>
    <w:rsid w:val="00CF34D3"/>
    <w:rsid w:val="00CF51B1"/>
    <w:rsid w:val="00CF560B"/>
    <w:rsid w:val="00D00C5F"/>
    <w:rsid w:val="00D01923"/>
    <w:rsid w:val="00D02C05"/>
    <w:rsid w:val="00D0548A"/>
    <w:rsid w:val="00D05E94"/>
    <w:rsid w:val="00D07589"/>
    <w:rsid w:val="00D10D29"/>
    <w:rsid w:val="00D14727"/>
    <w:rsid w:val="00D14D94"/>
    <w:rsid w:val="00D240C1"/>
    <w:rsid w:val="00D25A0A"/>
    <w:rsid w:val="00D25DFF"/>
    <w:rsid w:val="00D349C4"/>
    <w:rsid w:val="00D37A48"/>
    <w:rsid w:val="00D4366E"/>
    <w:rsid w:val="00D453B4"/>
    <w:rsid w:val="00D4578A"/>
    <w:rsid w:val="00D50929"/>
    <w:rsid w:val="00D5250F"/>
    <w:rsid w:val="00D526F7"/>
    <w:rsid w:val="00D60EC7"/>
    <w:rsid w:val="00D61972"/>
    <w:rsid w:val="00D66A85"/>
    <w:rsid w:val="00D72978"/>
    <w:rsid w:val="00D74462"/>
    <w:rsid w:val="00D75799"/>
    <w:rsid w:val="00D765BE"/>
    <w:rsid w:val="00D80EFF"/>
    <w:rsid w:val="00D81109"/>
    <w:rsid w:val="00D8128E"/>
    <w:rsid w:val="00D846BF"/>
    <w:rsid w:val="00D864F8"/>
    <w:rsid w:val="00D90CE1"/>
    <w:rsid w:val="00D91250"/>
    <w:rsid w:val="00D93F3A"/>
    <w:rsid w:val="00D95305"/>
    <w:rsid w:val="00D9679D"/>
    <w:rsid w:val="00DA31B2"/>
    <w:rsid w:val="00DA5519"/>
    <w:rsid w:val="00DB1C53"/>
    <w:rsid w:val="00DB2965"/>
    <w:rsid w:val="00DB2BEE"/>
    <w:rsid w:val="00DB5D24"/>
    <w:rsid w:val="00DB5F8E"/>
    <w:rsid w:val="00DC1CC3"/>
    <w:rsid w:val="00DC3CF8"/>
    <w:rsid w:val="00DC4049"/>
    <w:rsid w:val="00DC72FD"/>
    <w:rsid w:val="00DD0EC3"/>
    <w:rsid w:val="00DD50B3"/>
    <w:rsid w:val="00DE4141"/>
    <w:rsid w:val="00DE6C12"/>
    <w:rsid w:val="00DF08D5"/>
    <w:rsid w:val="00DF681B"/>
    <w:rsid w:val="00E07274"/>
    <w:rsid w:val="00E12ADC"/>
    <w:rsid w:val="00E14337"/>
    <w:rsid w:val="00E16EB0"/>
    <w:rsid w:val="00E1777D"/>
    <w:rsid w:val="00E20E91"/>
    <w:rsid w:val="00E23C2B"/>
    <w:rsid w:val="00E268C1"/>
    <w:rsid w:val="00E27B7F"/>
    <w:rsid w:val="00E31546"/>
    <w:rsid w:val="00E34D6A"/>
    <w:rsid w:val="00E35887"/>
    <w:rsid w:val="00E36D79"/>
    <w:rsid w:val="00E37EC5"/>
    <w:rsid w:val="00E417F0"/>
    <w:rsid w:val="00E4348D"/>
    <w:rsid w:val="00E44877"/>
    <w:rsid w:val="00E44FBF"/>
    <w:rsid w:val="00E45C18"/>
    <w:rsid w:val="00E53AC1"/>
    <w:rsid w:val="00E564DE"/>
    <w:rsid w:val="00E630F9"/>
    <w:rsid w:val="00E65503"/>
    <w:rsid w:val="00E65D40"/>
    <w:rsid w:val="00E71F70"/>
    <w:rsid w:val="00E7358E"/>
    <w:rsid w:val="00E74B6E"/>
    <w:rsid w:val="00E74CB3"/>
    <w:rsid w:val="00E7779F"/>
    <w:rsid w:val="00E819C8"/>
    <w:rsid w:val="00E82D67"/>
    <w:rsid w:val="00E8354D"/>
    <w:rsid w:val="00E90DA7"/>
    <w:rsid w:val="00E915ED"/>
    <w:rsid w:val="00E92AD0"/>
    <w:rsid w:val="00E93CC8"/>
    <w:rsid w:val="00EA6152"/>
    <w:rsid w:val="00EA6F5D"/>
    <w:rsid w:val="00EB09D2"/>
    <w:rsid w:val="00EB10D3"/>
    <w:rsid w:val="00EB41ED"/>
    <w:rsid w:val="00EB4B47"/>
    <w:rsid w:val="00EB7AC2"/>
    <w:rsid w:val="00EC2470"/>
    <w:rsid w:val="00EC2E3F"/>
    <w:rsid w:val="00EC33C1"/>
    <w:rsid w:val="00ED1CBC"/>
    <w:rsid w:val="00ED21F2"/>
    <w:rsid w:val="00ED30EC"/>
    <w:rsid w:val="00ED3845"/>
    <w:rsid w:val="00ED3AA3"/>
    <w:rsid w:val="00EE034F"/>
    <w:rsid w:val="00EE0544"/>
    <w:rsid w:val="00EE421F"/>
    <w:rsid w:val="00EE4A68"/>
    <w:rsid w:val="00EE539C"/>
    <w:rsid w:val="00EE6163"/>
    <w:rsid w:val="00EE6C61"/>
    <w:rsid w:val="00EF223F"/>
    <w:rsid w:val="00EF2821"/>
    <w:rsid w:val="00EF50B6"/>
    <w:rsid w:val="00EF5DA2"/>
    <w:rsid w:val="00EF6B2A"/>
    <w:rsid w:val="00EF6EE1"/>
    <w:rsid w:val="00EF7370"/>
    <w:rsid w:val="00EF773D"/>
    <w:rsid w:val="00F00181"/>
    <w:rsid w:val="00F04B7A"/>
    <w:rsid w:val="00F06379"/>
    <w:rsid w:val="00F11D53"/>
    <w:rsid w:val="00F11D5D"/>
    <w:rsid w:val="00F135B7"/>
    <w:rsid w:val="00F14788"/>
    <w:rsid w:val="00F15F94"/>
    <w:rsid w:val="00F1621C"/>
    <w:rsid w:val="00F163C2"/>
    <w:rsid w:val="00F1667E"/>
    <w:rsid w:val="00F17B5D"/>
    <w:rsid w:val="00F21D98"/>
    <w:rsid w:val="00F221A3"/>
    <w:rsid w:val="00F25EBF"/>
    <w:rsid w:val="00F32191"/>
    <w:rsid w:val="00F34A00"/>
    <w:rsid w:val="00F43017"/>
    <w:rsid w:val="00F463BC"/>
    <w:rsid w:val="00F471DF"/>
    <w:rsid w:val="00F54231"/>
    <w:rsid w:val="00F5566C"/>
    <w:rsid w:val="00F57DF5"/>
    <w:rsid w:val="00F6166B"/>
    <w:rsid w:val="00F61EED"/>
    <w:rsid w:val="00F665FF"/>
    <w:rsid w:val="00F66D02"/>
    <w:rsid w:val="00F77444"/>
    <w:rsid w:val="00F8527D"/>
    <w:rsid w:val="00F90065"/>
    <w:rsid w:val="00F9039C"/>
    <w:rsid w:val="00F9093E"/>
    <w:rsid w:val="00F93813"/>
    <w:rsid w:val="00F93E0E"/>
    <w:rsid w:val="00F96012"/>
    <w:rsid w:val="00F97076"/>
    <w:rsid w:val="00FA2A7A"/>
    <w:rsid w:val="00FA2CAB"/>
    <w:rsid w:val="00FA4033"/>
    <w:rsid w:val="00FA6433"/>
    <w:rsid w:val="00FA7C9D"/>
    <w:rsid w:val="00FB398C"/>
    <w:rsid w:val="00FB47E5"/>
    <w:rsid w:val="00FB72B4"/>
    <w:rsid w:val="00FC2977"/>
    <w:rsid w:val="00FC7962"/>
    <w:rsid w:val="00FD654A"/>
    <w:rsid w:val="00FD74C6"/>
    <w:rsid w:val="00FE3D69"/>
    <w:rsid w:val="00FE461E"/>
    <w:rsid w:val="00FE5A9F"/>
    <w:rsid w:val="00FE688D"/>
    <w:rsid w:val="00FE69A8"/>
    <w:rsid w:val="00FE7621"/>
    <w:rsid w:val="00FE7F5A"/>
    <w:rsid w:val="00FF1257"/>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B5D24"/>
    <w:rPr>
      <w:sz w:val="20"/>
    </w:rPr>
  </w:style>
  <w:style w:type="paragraph" w:customStyle="1" w:styleId="JCCAddressblock">
    <w:name w:val="JCC Address block"/>
    <w:basedOn w:val="Normal"/>
    <w:rsid w:val="00DB5D24"/>
    <w:pPr>
      <w:spacing w:before="240" w:line="220" w:lineRule="exact"/>
      <w:jc w:val="center"/>
    </w:pPr>
    <w:rPr>
      <w:rFonts w:ascii="Goudy Old Style" w:hAnsi="Goudy Old Style"/>
      <w:spacing w:val="20"/>
      <w:sz w:val="17"/>
    </w:rPr>
  </w:style>
  <w:style w:type="paragraph" w:customStyle="1" w:styleId="JCCName">
    <w:name w:val="JCC Name"/>
    <w:basedOn w:val="Normal"/>
    <w:rsid w:val="00DB5D24"/>
    <w:pPr>
      <w:spacing w:line="160" w:lineRule="exact"/>
      <w:jc w:val="right"/>
    </w:pPr>
    <w:rPr>
      <w:rFonts w:ascii="Goudy Old Style" w:hAnsi="Goudy Old Style"/>
      <w:spacing w:val="20"/>
      <w:sz w:val="14"/>
    </w:rPr>
  </w:style>
  <w:style w:type="paragraph" w:customStyle="1" w:styleId="JCCTitle">
    <w:name w:val="JCC Title"/>
    <w:basedOn w:val="Normal"/>
    <w:rsid w:val="00DB5D24"/>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DB5D24"/>
    <w:pPr>
      <w:spacing w:before="0"/>
    </w:pPr>
  </w:style>
  <w:style w:type="paragraph" w:customStyle="1" w:styleId="JCCAddress1stline">
    <w:name w:val="JCC Address 1st line"/>
    <w:basedOn w:val="Normal"/>
    <w:next w:val="JCCAddress2ndline"/>
    <w:rsid w:val="00DB5D24"/>
    <w:pPr>
      <w:spacing w:before="180" w:line="280" w:lineRule="exact"/>
      <w:jc w:val="center"/>
    </w:pPr>
    <w:rPr>
      <w:rFonts w:ascii="Goudy Old Style" w:hAnsi="Goudy Old Style"/>
      <w:sz w:val="17"/>
    </w:rPr>
  </w:style>
  <w:style w:type="paragraph" w:styleId="Footer">
    <w:name w:val="footer"/>
    <w:basedOn w:val="Normal"/>
    <w:rsid w:val="00DB5D24"/>
    <w:pPr>
      <w:tabs>
        <w:tab w:val="center" w:pos="4320"/>
        <w:tab w:val="right" w:pos="8640"/>
      </w:tabs>
    </w:pPr>
    <w:rPr>
      <w:sz w:val="16"/>
    </w:rPr>
  </w:style>
  <w:style w:type="paragraph" w:customStyle="1" w:styleId="HeaderPageNumber">
    <w:name w:val="Header Page Number"/>
    <w:basedOn w:val="Normal"/>
    <w:rsid w:val="00DB5D24"/>
    <w:pPr>
      <w:tabs>
        <w:tab w:val="center" w:pos="4320"/>
        <w:tab w:val="right" w:pos="8640"/>
      </w:tabs>
      <w:spacing w:after="600"/>
    </w:pPr>
  </w:style>
  <w:style w:type="paragraph" w:styleId="BodyText">
    <w:name w:val="Body Text"/>
    <w:basedOn w:val="Normal"/>
    <w:rsid w:val="00DB5D24"/>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rsid w:val="00EE6163"/>
    <w:pPr>
      <w:spacing w:after="120"/>
      <w:ind w:left="360"/>
    </w:pPr>
    <w:rPr>
      <w:sz w:val="16"/>
      <w:szCs w:val="16"/>
    </w:rPr>
  </w:style>
  <w:style w:type="paragraph" w:styleId="BodyTextIndent2">
    <w:name w:val="Body Text Indent 2"/>
    <w:basedOn w:val="Normal"/>
    <w:link w:val="BodyTextIndent2Char"/>
    <w:rsid w:val="00EE6163"/>
    <w:pPr>
      <w:spacing w:after="120" w:line="480" w:lineRule="auto"/>
      <w:ind w:left="360"/>
    </w:pPr>
  </w:style>
  <w:style w:type="paragraph" w:styleId="BodyText2">
    <w:name w:val="Body Text 2"/>
    <w:aliases w:val="bt2"/>
    <w:basedOn w:val="Normal"/>
    <w:link w:val="BodyText2Char"/>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semiHidden/>
    <w:rsid w:val="006E4759"/>
    <w:pPr>
      <w:spacing w:line="480" w:lineRule="auto"/>
    </w:pPr>
    <w:rPr>
      <w:rFonts w:eastAsia="Times"/>
      <w:szCs w:val="20"/>
    </w:rPr>
  </w:style>
  <w:style w:type="character" w:customStyle="1" w:styleId="CommentTextChar">
    <w:name w:val="Comment Text Char"/>
    <w:basedOn w:val="DefaultParagraphFont"/>
    <w:link w:val="CommentText"/>
    <w:semiHidden/>
    <w:locked/>
    <w:rsid w:val="00BE6CDA"/>
    <w:rPr>
      <w:lang w:val="en-US" w:eastAsia="en-US" w:bidi="ar-SA"/>
    </w:rPr>
  </w:style>
  <w:style w:type="character" w:customStyle="1" w:styleId="BodyTextIndent3Char">
    <w:name w:val="Body Text Indent 3 Char"/>
    <w:basedOn w:val="DefaultParagraphFont"/>
    <w:link w:val="BodyTextIndent3"/>
    <w:locked/>
    <w:rsid w:val="001A6C18"/>
    <w:rPr>
      <w:sz w:val="16"/>
      <w:szCs w:val="16"/>
      <w:lang w:val="en-US" w:eastAsia="en-US" w:bidi="ar-SA"/>
    </w:rPr>
  </w:style>
  <w:style w:type="character" w:customStyle="1" w:styleId="BodyTextIndent2Char">
    <w:name w:val="Body Text Indent 2 Char"/>
    <w:basedOn w:val="DefaultParagraphFont"/>
    <w:link w:val="BodyTextIndent2"/>
    <w:semiHidden/>
    <w:locked/>
    <w:rsid w:val="003F0A9B"/>
    <w:rPr>
      <w:sz w:val="24"/>
      <w:szCs w:val="24"/>
      <w:lang w:val="en-US" w:eastAsia="en-US" w:bidi="ar-SA"/>
    </w:rPr>
  </w:style>
  <w:style w:type="paragraph" w:customStyle="1" w:styleId="FactSheetTextGoudy">
    <w:name w:val="Fact Sheet Text/Goudy"/>
    <w:basedOn w:val="Normal"/>
    <w:link w:val="FactSheetTextGoudyChar"/>
    <w:rsid w:val="005725F4"/>
    <w:pPr>
      <w:spacing w:after="200" w:line="300" w:lineRule="exact"/>
    </w:pPr>
    <w:rPr>
      <w:rFonts w:ascii="Goudy Old Style" w:eastAsia="Times" w:hAnsi="Goudy Old Style"/>
      <w:sz w:val="22"/>
      <w:szCs w:val="20"/>
    </w:rPr>
  </w:style>
  <w:style w:type="paragraph" w:customStyle="1" w:styleId="FactSheetTextHeader1">
    <w:name w:val="Fact Sheet Text/Header 1"/>
    <w:basedOn w:val="Normal"/>
    <w:rsid w:val="005725F4"/>
    <w:pPr>
      <w:spacing w:before="120" w:line="300" w:lineRule="exact"/>
    </w:pPr>
    <w:rPr>
      <w:rFonts w:ascii="Arial Black" w:eastAsia="MS Mincho" w:hAnsi="Arial Black"/>
      <w:bCs/>
      <w:sz w:val="20"/>
      <w:szCs w:val="20"/>
    </w:rPr>
  </w:style>
  <w:style w:type="paragraph" w:customStyle="1" w:styleId="FactSheetBullet">
    <w:name w:val="Fact Sheet/Bullet"/>
    <w:rsid w:val="005725F4"/>
    <w:pPr>
      <w:numPr>
        <w:numId w:val="23"/>
      </w:numPr>
      <w:tabs>
        <w:tab w:val="left" w:pos="216"/>
      </w:tabs>
      <w:spacing w:after="120" w:line="300" w:lineRule="exact"/>
    </w:pPr>
    <w:rPr>
      <w:rFonts w:ascii="Goudy Old Style" w:hAnsi="Goudy Old Style"/>
      <w:sz w:val="22"/>
    </w:rPr>
  </w:style>
  <w:style w:type="character" w:customStyle="1" w:styleId="FactSheetTextGoudyChar">
    <w:name w:val="Fact Sheet Text/Goudy Char"/>
    <w:basedOn w:val="DefaultParagraphFont"/>
    <w:link w:val="FactSheetTextGoudy"/>
    <w:rsid w:val="005725F4"/>
    <w:rPr>
      <w:rFonts w:ascii="Goudy Old Style" w:eastAsia="Times" w:hAnsi="Goudy Old Style"/>
      <w:sz w:val="22"/>
      <w:lang w:val="en-US" w:eastAsia="en-US" w:bidi="ar-SA"/>
    </w:rPr>
  </w:style>
  <w:style w:type="character" w:styleId="CommentReference">
    <w:name w:val="annotation reference"/>
    <w:basedOn w:val="DefaultParagraphFont"/>
    <w:rsid w:val="00E1777D"/>
    <w:rPr>
      <w:sz w:val="16"/>
      <w:szCs w:val="16"/>
    </w:rPr>
  </w:style>
  <w:style w:type="paragraph" w:styleId="CommentSubject">
    <w:name w:val="annotation subject"/>
    <w:basedOn w:val="CommentText"/>
    <w:next w:val="CommentText"/>
    <w:link w:val="CommentSubjectChar"/>
    <w:rsid w:val="00E1777D"/>
    <w:rPr>
      <w:b/>
      <w:bCs/>
    </w:rPr>
  </w:style>
  <w:style w:type="character" w:customStyle="1" w:styleId="CommentSubjectChar">
    <w:name w:val="Comment Subject Char"/>
    <w:basedOn w:val="CommentTextChar"/>
    <w:link w:val="CommentSubject"/>
    <w:rsid w:val="00E1777D"/>
    <w:rPr>
      <w:rFonts w:ascii="Times New Roman" w:eastAsia="Times New Roman" w:hAnsi="Times New Roman"/>
      <w:b/>
      <w:bCs/>
    </w:rPr>
  </w:style>
  <w:style w:type="paragraph" w:styleId="Revision">
    <w:name w:val="Revision"/>
    <w:hidden/>
    <w:uiPriority w:val="99"/>
    <w:semiHidden/>
    <w:rsid w:val="00C87418"/>
    <w:rPr>
      <w:rFonts w:ascii="Times New Roman" w:eastAsia="Times New Roman" w:hAnsi="Times New Roman"/>
      <w:sz w:val="24"/>
      <w:szCs w:val="24"/>
    </w:rPr>
  </w:style>
  <w:style w:type="paragraph" w:styleId="NoSpacing">
    <w:name w:val="No Spacing"/>
    <w:uiPriority w:val="1"/>
    <w:qFormat/>
    <w:rsid w:val="00337E76"/>
    <w:rPr>
      <w:rFonts w:ascii="Calibri" w:eastAsia="Times New Roman" w:hAnsi="Calibri"/>
      <w:sz w:val="22"/>
      <w:szCs w:val="22"/>
    </w:rPr>
  </w:style>
  <w:style w:type="character" w:customStyle="1" w:styleId="BodyText2Char">
    <w:name w:val="Body Text 2 Char"/>
    <w:aliases w:val="bt2 Char"/>
    <w:basedOn w:val="DefaultParagraphFont"/>
    <w:link w:val="BodyText2"/>
    <w:rsid w:val="0086629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741522">
      <w:bodyDiv w:val="1"/>
      <w:marLeft w:val="0"/>
      <w:marRight w:val="0"/>
      <w:marTop w:val="0"/>
      <w:marBottom w:val="0"/>
      <w:divBdr>
        <w:top w:val="none" w:sz="0" w:space="0" w:color="auto"/>
        <w:left w:val="none" w:sz="0" w:space="0" w:color="auto"/>
        <w:bottom w:val="none" w:sz="0" w:space="0" w:color="auto"/>
        <w:right w:val="none" w:sz="0" w:space="0" w:color="auto"/>
      </w:divBdr>
    </w:div>
    <w:div w:id="652149808">
      <w:bodyDiv w:val="1"/>
      <w:marLeft w:val="0"/>
      <w:marRight w:val="0"/>
      <w:marTop w:val="0"/>
      <w:marBottom w:val="0"/>
      <w:divBdr>
        <w:top w:val="none" w:sz="0" w:space="0" w:color="auto"/>
        <w:left w:val="none" w:sz="0" w:space="0" w:color="auto"/>
        <w:bottom w:val="none" w:sz="0" w:space="0" w:color="auto"/>
        <w:right w:val="none" w:sz="0" w:space="0" w:color="auto"/>
      </w:divBdr>
    </w:div>
    <w:div w:id="75590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urtinfo.ca.gov/rules/amendments/jan2010-2.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alswec.berkeley.edu/CalSWEC/CommonCoreCurricCA.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2261</Words>
  <Characters>12891</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Links>
    <vt:vector size="18" baseType="variant">
      <vt:variant>
        <vt:i4>2687018</vt:i4>
      </vt:variant>
      <vt:variant>
        <vt:i4>15</vt:i4>
      </vt:variant>
      <vt:variant>
        <vt:i4>0</vt:i4>
      </vt:variant>
      <vt:variant>
        <vt:i4>5</vt:i4>
      </vt:variant>
      <vt:variant>
        <vt:lpwstr>http://www.courtinfo.ca.gov/rules/amendments/jan2010-2.pdf</vt:lpwstr>
      </vt:variant>
      <vt:variant>
        <vt:lpwstr/>
      </vt:variant>
      <vt:variant>
        <vt:i4>8061041</vt:i4>
      </vt:variant>
      <vt:variant>
        <vt:i4>3</vt:i4>
      </vt:variant>
      <vt:variant>
        <vt:i4>0</vt:i4>
      </vt:variant>
      <vt:variant>
        <vt:i4>5</vt:i4>
      </vt:variant>
      <vt:variant>
        <vt:lpwstr>http://calswec.berkeley.edu/CalSWEC/CommonCoreCurricCA.html</vt:lpwstr>
      </vt:variant>
      <vt:variant>
        <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2010-08-27T16:00:00Z</dcterms:created>
  <dcterms:modified xsi:type="dcterms:W3CDTF">2010-08-27T16:00:00Z</dcterms:modified>
</cp:coreProperties>
</file>